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FC" w:rsidRPr="00197C48" w:rsidRDefault="00407BFC" w:rsidP="00197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97C48">
        <w:tab/>
      </w:r>
      <w:r w:rsidRPr="00197C48">
        <w:rPr>
          <w:b/>
        </w:rPr>
        <w:t>44:</w:t>
      </w:r>
      <w:smartTag w:uri="urn:schemas-microsoft-com:office:smarttags" w:element="time">
        <w:smartTagPr>
          <w:attr w:name="Hour" w:val="19"/>
          <w:attr w:name="Minute" w:val="2"/>
        </w:smartTagPr>
        <w:r w:rsidRPr="00197C48">
          <w:rPr>
            <w:b/>
          </w:rPr>
          <w:t>19:02</w:t>
        </w:r>
      </w:smartTag>
      <w:r w:rsidRPr="00197C48">
        <w:rPr>
          <w:b/>
        </w:rPr>
        <w:t>:03.02.  Cri</w:t>
      </w:r>
      <w:smartTag w:uri="urn:schemas-microsoft-com:office:smarttags" w:element="PersonName">
        <w:r w:rsidRPr="00197C48">
          <w:rPr>
            <w:b/>
          </w:rPr>
          <w:t>teri</w:t>
        </w:r>
      </w:smartTag>
      <w:r w:rsidRPr="00197C48">
        <w:rPr>
          <w:b/>
        </w:rPr>
        <w:t>a for designation of laboratories.</w:t>
      </w:r>
      <w:r w:rsidRPr="00197C48">
        <w:t xml:space="preserve"> Repealed.</w:t>
      </w:r>
    </w:p>
    <w:p w:rsidR="00407BFC" w:rsidRPr="00197C48" w:rsidRDefault="00407BFC" w:rsidP="00197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07BFC" w:rsidRPr="00197C48" w:rsidRDefault="00407BFC" w:rsidP="00197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97C48">
        <w:tab/>
      </w:r>
      <w:r w:rsidRPr="00197C48">
        <w:rPr>
          <w:b/>
        </w:rPr>
        <w:t>Source:</w:t>
      </w:r>
      <w:r w:rsidRPr="00197C48">
        <w:t xml:space="preserve"> 23 SDR 91, effective December 9, 1996; repealed, 41 SDR 109, effective January 5, 2015.</w:t>
      </w:r>
    </w:p>
    <w:p w:rsidR="00407BFC" w:rsidRPr="00197C48" w:rsidRDefault="00407BFC" w:rsidP="00197C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07BFC" w:rsidRPr="00197C4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C48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97C48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07BFC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2014-12-31T14:57:00Z</dcterms:created>
  <dcterms:modified xsi:type="dcterms:W3CDTF">2014-12-31T14:58:00Z</dcterms:modified>
</cp:coreProperties>
</file>