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18B7" w:rsidRDefault="002718B7" w:rsidP="00DD15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44:58:06:02.  Events causing au</w:t>
      </w:r>
      <w:smartTag w:uri="urn:schemas-microsoft-com:office:smarttags" w:element="PersonName">
        <w:r>
          <w:rPr>
            <w:rFonts w:ascii="Times New Roman" w:hAnsi="Times New Roman"/>
            <w:b/>
            <w:sz w:val="24"/>
          </w:rPr>
          <w:t>tom</w:t>
        </w:r>
      </w:smartTag>
      <w:r>
        <w:rPr>
          <w:rFonts w:ascii="Times New Roman" w:hAnsi="Times New Roman"/>
          <w:b/>
          <w:sz w:val="24"/>
        </w:rPr>
        <w:t>atic suspension of registration.</w:t>
      </w:r>
      <w:r>
        <w:rPr>
          <w:rFonts w:ascii="Times New Roman" w:hAnsi="Times New Roman"/>
          <w:sz w:val="24"/>
        </w:rPr>
        <w:t xml:space="preserve"> The registration of a person is au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tom</w:t>
        </w:r>
      </w:smartTag>
      <w:r>
        <w:rPr>
          <w:rFonts w:ascii="Times New Roman" w:hAnsi="Times New Roman"/>
          <w:sz w:val="24"/>
        </w:rPr>
        <w:t>atic</w:t>
      </w:r>
      <w:smartTag w:uri="urn:schemas-microsoft-com:office:smarttags" w:element="PersonName">
        <w:r>
          <w:rPr>
            <w:rFonts w:ascii="Times New Roman" w:hAnsi="Times New Roman"/>
            <w:sz w:val="24"/>
          </w:rPr>
          <w:t>all</w:t>
        </w:r>
      </w:smartTag>
      <w:r>
        <w:rPr>
          <w:rFonts w:ascii="Times New Roman" w:hAnsi="Times New Roman"/>
          <w:sz w:val="24"/>
        </w:rPr>
        <w:t xml:space="preserve">y suspended if the person fails to maintain the person's professional license, fails to maintain DEA registration 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 xml:space="preserve">, discontinues professional practice within </w:t>
      </w:r>
      <w:smartTag w:uri="urn:schemas-microsoft-com:office:smarttags" w:element="place">
        <w:smartTag w:uri="urn:schemas-microsoft-com:office:smarttags" w:element="State">
          <w:r>
            <w:rPr>
              <w:rFonts w:ascii="Times New Roman" w:hAnsi="Times New Roman"/>
              <w:sz w:val="24"/>
            </w:rPr>
            <w:t>South Dakota</w:t>
          </w:r>
        </w:smartTag>
      </w:smartTag>
      <w:r>
        <w:rPr>
          <w:rFonts w:ascii="Times New Roman" w:hAnsi="Times New Roman"/>
          <w:sz w:val="24"/>
        </w:rPr>
        <w:t>, or changes name or address without notifying the secretary.</w:t>
      </w:r>
    </w:p>
    <w:p w:rsidR="002718B7" w:rsidRDefault="002718B7" w:rsidP="00DD15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2718B7" w:rsidRDefault="002718B7" w:rsidP="00DD15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 SDR 30, effective </w:t>
      </w:r>
      <w:smartTag w:uri="urn:schemas-microsoft-com:office:smarttags" w:element="date">
        <w:smartTagPr>
          <w:attr w:name="Year" w:val="1974"/>
          <w:attr w:name="Day" w:val="7"/>
          <w:attr w:name="Month" w:val="10"/>
        </w:smartTagPr>
        <w:r>
          <w:rPr>
            <w:rFonts w:ascii="Times New Roman" w:hAnsi="Times New Roman"/>
            <w:sz w:val="24"/>
          </w:rPr>
          <w:t>October 7, 1974</w:t>
        </w:r>
      </w:smartTag>
      <w:r>
        <w:rPr>
          <w:rFonts w:ascii="Times New Roman" w:hAnsi="Times New Roman"/>
          <w:sz w:val="24"/>
        </w:rPr>
        <w:t xml:space="preserve">; 6 SDR 93, effective </w:t>
      </w:r>
      <w:smartTag w:uri="urn:schemas-microsoft-com:office:smarttags" w:element="date">
        <w:smartTagPr>
          <w:attr w:name="Year" w:val="1980"/>
          <w:attr w:name="Day" w:val="1"/>
          <w:attr w:name="Month" w:val="7"/>
        </w:smartTagPr>
        <w:r>
          <w:rPr>
            <w:rFonts w:ascii="Times New Roman" w:hAnsi="Times New Roman"/>
            <w:sz w:val="24"/>
          </w:rPr>
          <w:t>July 1, 1980</w:t>
        </w:r>
      </w:smartTag>
      <w:r>
        <w:rPr>
          <w:rFonts w:ascii="Times New Roman" w:hAnsi="Times New Roman"/>
          <w:sz w:val="24"/>
        </w:rPr>
        <w:t xml:space="preserve">; 21 SDR 14, effective </w:t>
      </w:r>
      <w:smartTag w:uri="urn:schemas-microsoft-com:office:smarttags" w:element="date">
        <w:smartTagPr>
          <w:attr w:name="Year" w:val="1994"/>
          <w:attr w:name="Day" w:val="4"/>
          <w:attr w:name="Month" w:val="8"/>
        </w:smartTagPr>
        <w:r>
          <w:rPr>
            <w:rFonts w:ascii="Times New Roman" w:hAnsi="Times New Roman"/>
            <w:sz w:val="24"/>
          </w:rPr>
          <w:t>August 4, 1994</w:t>
        </w:r>
      </w:smartTag>
      <w:r>
        <w:rPr>
          <w:rFonts w:ascii="Times New Roman" w:hAnsi="Times New Roman"/>
          <w:sz w:val="24"/>
        </w:rPr>
        <w:t xml:space="preserve">; 21 SDR 219, effective </w:t>
      </w:r>
      <w:smartTag w:uri="urn:schemas-microsoft-com:office:smarttags" w:element="date">
        <w:smartTagPr>
          <w:attr w:name="Year" w:val="1995"/>
          <w:attr w:name="Day" w:val="27"/>
          <w:attr w:name="Month" w:val="6"/>
        </w:smartTagPr>
        <w:r>
          <w:rPr>
            <w:rFonts w:ascii="Times New Roman" w:hAnsi="Times New Roman"/>
            <w:sz w:val="24"/>
          </w:rPr>
          <w:t>June 27, 1995</w:t>
        </w:r>
      </w:smartTag>
      <w:r>
        <w:rPr>
          <w:rFonts w:ascii="Times New Roman" w:hAnsi="Times New Roman"/>
          <w:sz w:val="24"/>
        </w:rPr>
        <w:t>.</w:t>
      </w:r>
    </w:p>
    <w:p w:rsidR="002718B7" w:rsidRDefault="002718B7" w:rsidP="00DD15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General Authority:</w:t>
      </w:r>
      <w:r>
        <w:rPr>
          <w:rFonts w:ascii="Times New Roman" w:hAnsi="Times New Roman"/>
          <w:sz w:val="24"/>
        </w:rPr>
        <w:t xml:space="preserve"> SDCL 34-20B-41.</w:t>
      </w:r>
    </w:p>
    <w:p w:rsidR="002718B7" w:rsidRDefault="002718B7" w:rsidP="00DD15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Law Implemented:</w:t>
      </w:r>
      <w:r>
        <w:rPr>
          <w:rFonts w:ascii="Times New Roman" w:hAnsi="Times New Roman"/>
          <w:sz w:val="24"/>
        </w:rPr>
        <w:t xml:space="preserve"> SDCL 34-20B-29, 34-20B-41.</w:t>
      </w:r>
    </w:p>
    <w:p w:rsidR="002718B7" w:rsidRDefault="002718B7" w:rsidP="00DD15E7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2718B7" w:rsidSect="002718B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4922"/>
    <w:rsid w:val="00063969"/>
    <w:rsid w:val="000C177B"/>
    <w:rsid w:val="001759A3"/>
    <w:rsid w:val="001969D1"/>
    <w:rsid w:val="00213F8B"/>
    <w:rsid w:val="002331DF"/>
    <w:rsid w:val="002718B7"/>
    <w:rsid w:val="002D6964"/>
    <w:rsid w:val="0030764C"/>
    <w:rsid w:val="00311D28"/>
    <w:rsid w:val="003361F8"/>
    <w:rsid w:val="003F3E33"/>
    <w:rsid w:val="004154D8"/>
    <w:rsid w:val="0047488A"/>
    <w:rsid w:val="005016CD"/>
    <w:rsid w:val="006136E5"/>
    <w:rsid w:val="00634D90"/>
    <w:rsid w:val="00667DF8"/>
    <w:rsid w:val="008B4366"/>
    <w:rsid w:val="008C1733"/>
    <w:rsid w:val="00912D30"/>
    <w:rsid w:val="00930C91"/>
    <w:rsid w:val="00A37C8E"/>
    <w:rsid w:val="00A9551B"/>
    <w:rsid w:val="00AA658A"/>
    <w:rsid w:val="00AC1B53"/>
    <w:rsid w:val="00B726C9"/>
    <w:rsid w:val="00BD2CC9"/>
    <w:rsid w:val="00C33982"/>
    <w:rsid w:val="00C6577A"/>
    <w:rsid w:val="00C863A1"/>
    <w:rsid w:val="00CB7B64"/>
    <w:rsid w:val="00CE3E6F"/>
    <w:rsid w:val="00D82418"/>
    <w:rsid w:val="00DD15E7"/>
    <w:rsid w:val="00E52ADD"/>
    <w:rsid w:val="00F04922"/>
    <w:rsid w:val="00F46A0C"/>
    <w:rsid w:val="00FA23D2"/>
    <w:rsid w:val="00FB13E4"/>
    <w:rsid w:val="00FD0B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PersonNam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15E7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88</Words>
  <Characters>508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lrpr13879</dc:creator>
  <cp:keywords/>
  <dc:description/>
  <cp:lastModifiedBy>lrpr13879</cp:lastModifiedBy>
  <cp:revision>1</cp:revision>
  <dcterms:created xsi:type="dcterms:W3CDTF">2004-08-03T20:44:00Z</dcterms:created>
  <dcterms:modified xsi:type="dcterms:W3CDTF">2004-08-03T20:44:00Z</dcterms:modified>
</cp:coreProperties>
</file>