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FB" w:rsidRPr="00A90ADD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90ADD">
        <w:rPr>
          <w:rFonts w:ascii="Times New Roman" w:hAnsi="Times New Roman"/>
          <w:b/>
          <w:sz w:val="24"/>
        </w:rPr>
        <w:t>CHAPTER 44:69:02</w:t>
      </w:r>
    </w:p>
    <w:p w:rsidR="005C53FB" w:rsidRPr="00A90ADD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C53FB" w:rsidRPr="00A90ADD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90ADD">
        <w:rPr>
          <w:rFonts w:ascii="Times New Roman" w:hAnsi="Times New Roman"/>
          <w:b/>
          <w:sz w:val="24"/>
        </w:rPr>
        <w:t>PHYSICAL ENVIRONMENT AND FIRE SAFETY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Sanitation.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Pets.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Cleaning methods and facilities.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Sterilization.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service.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Linen.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Infection control.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Occupant protection.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Physical plant changes.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Location.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hazardous conditions.</w:t>
      </w: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53FB" w:rsidRDefault="005C53FB" w:rsidP="009E3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53F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5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C53FB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E3C45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90ADD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5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2012-01-01T16:58:00Z</dcterms:created>
  <dcterms:modified xsi:type="dcterms:W3CDTF">2012-01-01T17:00:00Z</dcterms:modified>
</cp:coreProperties>
</file>