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90" w:rsidRPr="002F2CA4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F2CA4">
        <w:rPr>
          <w:b/>
        </w:rPr>
        <w:t>CHAPTER 44:71:04</w:t>
      </w:r>
    </w:p>
    <w:p w:rsidR="003F2990" w:rsidRPr="002F2CA4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F2990" w:rsidRPr="002F2CA4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F2CA4">
        <w:rPr>
          <w:b/>
        </w:rPr>
        <w:t>RURAL HEALTHCARE FACILITY RECRUITMENT ASSISTANCE AGREEMENTS</w:t>
      </w:r>
    </w:p>
    <w:p w:rsidR="003F2990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2990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2990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F2990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44:71:04:01</w:t>
      </w:r>
      <w:r>
        <w:tab/>
      </w:r>
      <w:r>
        <w:tab/>
        <w:t>Form and content of agreements.</w:t>
      </w:r>
    </w:p>
    <w:p w:rsidR="003F2990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2990" w:rsidRDefault="003F2990" w:rsidP="00530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F299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14"/>
    <w:rsid w:val="00086AE4"/>
    <w:rsid w:val="002F2CA4"/>
    <w:rsid w:val="003F2990"/>
    <w:rsid w:val="00530714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2012-07-24T19:46:00Z</dcterms:created>
  <dcterms:modified xsi:type="dcterms:W3CDTF">2012-07-24T19:46:00Z</dcterms:modified>
</cp:coreProperties>
</file>