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585"/>
          <w:tab w:val="left" w:pos="3744"/>
          <w:tab w:val="left" w:pos="4176"/>
          <w:tab w:val="left" w:pos="4464"/>
          <w:tab w:val="center" w:pos="4770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B6603">
        <w:rPr>
          <w:rFonts w:ascii="Times New Roman" w:hAnsi="Times New Roman"/>
          <w:b/>
          <w:sz w:val="24"/>
          <w:szCs w:val="24"/>
        </w:rPr>
        <w:t>CHAPTER 44</w:t>
      </w:r>
      <w:r>
        <w:rPr>
          <w:rFonts w:ascii="Times New Roman" w:hAnsi="Times New Roman"/>
          <w:b/>
          <w:sz w:val="24"/>
          <w:szCs w:val="24"/>
        </w:rPr>
        <w:t>:73</w:t>
      </w:r>
      <w:r w:rsidRPr="00DB6603">
        <w:rPr>
          <w:rFonts w:ascii="Times New Roman" w:hAnsi="Times New Roman"/>
          <w:b/>
          <w:sz w:val="24"/>
          <w:szCs w:val="24"/>
        </w:rPr>
        <w:t>:12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CONSTRUCTION STANDARDS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Section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  <w:t>Application of chapter.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44:73:12:01.01</w:t>
      </w:r>
      <w:r>
        <w:rPr>
          <w:rFonts w:ascii="Times New Roman" w:hAnsi="Times New Roman"/>
          <w:sz w:val="24"/>
          <w:szCs w:val="24"/>
        </w:rPr>
        <w:tab/>
        <w:t>Repealed.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Administration department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Medical records unit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Storage rooms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Resident dining and recreation area.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Outside area.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Memory care unit locations.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Resident rooms.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:09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Service area in care units.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:11</w:t>
      </w:r>
      <w:r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Dietary department.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Food preparation services and equipment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Laundry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Employee facilities.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Engineering service and equipment areas.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Corridor restrictions.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Doors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Ceiling heights.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44:73:12:20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Insulation.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44:73:12:21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Repealed.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12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Floor surface finish.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44:73:12:23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Wall and ceiling finish.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Elevators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Steam and hot water systems.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Ventilation systems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:28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Filters.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:29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Ducts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Food service ventilation.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</w:t>
      </w:r>
      <w:r w:rsidRPr="00DB6603">
        <w:rPr>
          <w:rFonts w:ascii="Times New Roman" w:hAnsi="Times New Roman"/>
          <w:sz w:val="24"/>
          <w:szCs w:val="24"/>
        </w:rPr>
        <w:t>1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</w:t>
      </w:r>
      <w:r w:rsidRPr="00DB6603">
        <w:rPr>
          <w:rFonts w:ascii="Times New Roman" w:hAnsi="Times New Roman"/>
          <w:sz w:val="24"/>
          <w:szCs w:val="24"/>
        </w:rPr>
        <w:t>pealed.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Plumbing fixtures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Water supply systems.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Vacuum breakers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Hot water systems</w:t>
      </w:r>
      <w:r w:rsidRPr="00DB6603">
        <w:rPr>
          <w:rFonts w:ascii="Times New Roman" w:hAnsi="Times New Roman"/>
          <w:sz w:val="24"/>
          <w:szCs w:val="24"/>
        </w:rPr>
        <w:t>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Drainage systems.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73:</w:t>
      </w:r>
      <w:r w:rsidRPr="00DB66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:37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Electrical distribution system.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Lighting.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:39</w:t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Emergency electrical service.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:40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Receptacles or convenience outlets.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:41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Staff call system.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:42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Repealed.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:43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Submittal of plans and specifications.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:44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Pipe requirements.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:45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Detached structures.</w:t>
      </w: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DB6603">
        <w:rPr>
          <w:rFonts w:ascii="Times New Roman" w:hAnsi="Times New Roman"/>
          <w:sz w:val="24"/>
          <w:szCs w:val="24"/>
        </w:rPr>
        <w:t>44:</w:t>
      </w:r>
      <w:r>
        <w:rPr>
          <w:rFonts w:ascii="Times New Roman" w:hAnsi="Times New Roman"/>
          <w:sz w:val="24"/>
          <w:szCs w:val="24"/>
        </w:rPr>
        <w:t>73</w:t>
      </w:r>
      <w:r w:rsidRPr="00DB660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</w:t>
      </w:r>
      <w:r w:rsidRPr="00DB6603">
        <w:rPr>
          <w:rFonts w:ascii="Times New Roman" w:hAnsi="Times New Roman"/>
          <w:sz w:val="24"/>
          <w:szCs w:val="24"/>
        </w:rPr>
        <w:t>:46</w:t>
      </w:r>
      <w:r w:rsidRPr="00DB6603">
        <w:rPr>
          <w:rFonts w:ascii="Times New Roman" w:hAnsi="Times New Roman"/>
          <w:sz w:val="24"/>
          <w:szCs w:val="24"/>
        </w:rPr>
        <w:tab/>
      </w:r>
      <w:r w:rsidRPr="00DB66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Water recreation facilities.</w:t>
      </w:r>
    </w:p>
    <w:p w:rsidR="008E0D71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8E0D71" w:rsidRPr="00DB6603" w:rsidRDefault="008E0D71" w:rsidP="006756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8E0D71" w:rsidRPr="00DB660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50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43D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474F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5C0B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650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08AC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D71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30D0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D7837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B6603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368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50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241</Words>
  <Characters>1375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2015-10-12T19:05:00Z</dcterms:created>
  <dcterms:modified xsi:type="dcterms:W3CDTF">2015-10-17T21:03:00Z</dcterms:modified>
</cp:coreProperties>
</file>