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BB84D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46:20:25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PERSONNEL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rFonts w:ascii="Times New Roman" w:hAnsi="Times New Roman"/>
          <w:sz w:val="24"/>
        </w:rPr>
        <w:t xml:space="preserve"> 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>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46:20:25:09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