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46:31:02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INTERPRETER REGISTRATION AND CERTIFICATION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46:31:02:01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46:31:02:02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46:31:02:03</w:t>
        <w:tab/>
        <w:tab/>
        <w:t>Initial registration</w:t>
      </w:r>
      <w:r>
        <w:rPr>
          <w:rFonts w:ascii="Times New Roman" w:hAnsi="Times New Roman"/>
          <w:sz w:val="24"/>
          <w:lang w:val="en-US" w:bidi="en-US" w:eastAsia="en-US"/>
        </w:rPr>
        <w:t>, 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46:31:02:04</w:t>
        <w:tab/>
        <w:tab/>
        <w:t>Annual registration.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46:31:02:04.01</w:t>
        <w:tab/>
        <w:t>Continuing education maintenance cycle.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46:31:02:04.02</w:t>
        <w:tab/>
        <w:t>Continuing education maintenance cycle extension.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46:31:02:05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2010-12-07T14:19:00Z</dcterms:created>
  <cp:lastModifiedBy>Kelly Thompson</cp:lastModifiedBy>
  <dcterms:modified xsi:type="dcterms:W3CDTF">2023-12-12T19:41:52Z</dcterms:modified>
  <cp:revision>3</cp:revision>
</cp:coreProperties>
</file>