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E4BC86" Type="http://schemas.openxmlformats.org/officeDocument/2006/relationships/officeDocument" Target="/word/document.xml" /><Relationship Id="coreR38E4BC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47:03:05:01.  Definitions. </w:t>
      </w:r>
      <w:r>
        <w:t>Terms used in this chapter mean: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"Anesthesia services," administration of any drug or combination of drugs with the purpose of creating sedation or analgesia;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"Base unit value," the number value assigned to services in </w:t>
      </w:r>
      <w:r>
        <w:rPr>
          <w:b w:val="1"/>
        </w:rPr>
        <w:t>Relative Values for Physicians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"Dental services," the examination, diagnosis, treatment, planning, and care of conditions within the human oral cavity and its adjacent tissues and structures, for any disease, pain, deformity, deficiency, injury, or physical condition of the human tooth, teeth, alveolar process, gums, or jaw or adjacent or associated structures;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"Department," the Department of Labor and Regulation;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"Employee," an employee entitled to medical services, dental services, or treatment for a compensable injury or disability under SDCL 62-4-1;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"Health care provider," a person or entity providing medical services, dental services, or treatment to an employee for a compensable injury or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"Insurer," an entity providing workers' compensation insurance, including self-insured employers;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"Medical services" or "treatment," a procedure, operation, consultation, supply, or product provided for the purpose of curing or relieving an employee of the effects of a compensable injury or disability;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"Medical fee schedule," the maximum allowable fee for medical services or treatment determined according to the procedures established in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(10)  "Physical status modifier unit value," the number value assigned to physical status modifiers for anesthesia services in </w:t>
      </w:r>
      <w:r>
        <w:rPr>
          <w:b w:val="1"/>
        </w:rPr>
        <w:t>Relative Values for Physicians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"Procedure code," a numerical code used to identify a specific medical service, article, or supply;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"Professional services," examination of a patient, performance or supervision of a medical procedure, dental procedure, or laboratory test, interpretation or written report concerning an examination or laboratory test, consultation with referring physicians, or similar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(13)  "Qualifying circumstances unit value," the number value assigned to qualifying circumstances for anesthesia services in </w:t>
      </w:r>
      <w:r>
        <w:rPr>
          <w:b w:val="1"/>
        </w:rPr>
        <w:t>Relative Values for Physicians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"Technical services," performance of laboratory or radiological diagnostic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(15)  "Unit value," the number value assigned to a dental service in </w:t>
      </w:r>
      <w:r>
        <w:rPr>
          <w:b w:val="1"/>
        </w:rPr>
        <w:t>Relative Values for Dentists;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"Usual and customary charges," charges or fees that prevail in the community regardless of payer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67, effective October 13, 1994; 23 SDR 23, August 22, 1996; 24 SDR 7, effective July 30, 1997; 25 SDR 72, effective November 22, 1998; 32 SDR 209, effective June 14, 2006; 33 SDR 226, effective June 27, 2007; 34 SDR 310, effective June 19, 2008; 38 SDR 105, effective December 12, 2011; 39 SDR 219, effective June 26, 2013</w:t>
      </w:r>
      <w:r>
        <w:rPr>
          <w:lang w:val="en-US" w:bidi="en-US" w:eastAsia="en-US"/>
        </w:rPr>
        <w:t>; 42 SDR 177, effective June 28, 2016; 43 SDR 181, effective July 7, 2017; 44 SDR 185, effective June 25, 2018</w:t>
      </w:r>
      <w:r>
        <w:rPr>
          <w:rFonts w:ascii="Times New Roman" w:hAnsi="Times New Roman"/>
          <w:sz w:val="24"/>
        </w:rPr>
        <w:t>; 47 SDR 42, effective October 14,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62-7-8.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62-7-8.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w:t>
      </w:r>
      <w:r>
        <w:rPr>
          <w:b w:val="1"/>
        </w:rPr>
        <w:t>Relative Values for Dentists</w:t>
      </w:r>
      <w:r>
        <w:t xml:space="preserve">, 2009 edition, published by Relative Value Studies, Inc. Copies may be obtained from Relative Value Studies, Inc., 1675 Larimer Street, Suite 410, Denver, CO 80202; </w:t>
      </w:r>
      <w:r>
        <w:fldChar w:fldCharType="begin"/>
      </w:r>
      <w:r>
        <w:instrText>HYPERLINK "https://www.rvsdata.com/rvs-bin/order1a.cgi#oprvd"</w:instrText>
      </w:r>
      <w:r>
        <w:fldChar w:fldCharType="separate"/>
      </w:r>
      <w:r>
        <w:rPr>
          <w:color w:val="0000FF"/>
          <w:u w:val="single"/>
        </w:rPr>
        <w:t>https://www.rvsdata.com/rvs-bin/order1a.cgi#oprvd</w:t>
      </w:r>
      <w:r>
        <w:rPr>
          <w:color w:val="0000FF"/>
          <w:u w:val="single"/>
        </w:rPr>
        <w:fldChar w:fldCharType="end"/>
      </w:r>
      <w:r>
        <w:t>. Cost: $70.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Relative Values for Physicians</w:t>
      </w:r>
      <w:r>
        <w:t>, Relative Value Studies, Inc., 20</w:t>
      </w:r>
      <w:r>
        <w:rPr>
          <w:lang w:val="en-US" w:bidi="en-US" w:eastAsia="en-US"/>
        </w:rPr>
        <w:t>20</w:t>
      </w:r>
      <w:r>
        <w:t>, published by Optum</w:t>
      </w:r>
      <w:r>
        <w:rPr>
          <w:lang w:val="en-US" w:bidi="en-US" w:eastAsia="en-US"/>
        </w:rPr>
        <w:t>360, LLC</w:t>
      </w:r>
      <w:r>
        <w:t>. Copies may be obtained from Optum</w:t>
      </w:r>
      <w:r>
        <w:rPr>
          <w:lang w:val="en-US" w:bidi="en-US" w:eastAsia="en-US"/>
        </w:rPr>
        <w:t>360, LLC</w:t>
      </w:r>
      <w:r>
        <w:t>,</w:t>
      </w:r>
      <w:r>
        <w:rPr>
          <w:lang w:val="en-US" w:bidi="en-US" w:eastAsia="en-US"/>
        </w:rPr>
        <w:t xml:space="preserve"> PO Box 88050, Chicago, IL 60680-9920</w:t>
      </w:r>
      <w:r>
        <w:t>. Cost: $329.95.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2020-10-01T19:09:39Z</dcterms:created>
  <cp:lastModifiedBy>Rhonda Purkapile</cp:lastModifiedBy>
  <dcterms:modified xsi:type="dcterms:W3CDTF">2020-10-01T19:14:02Z</dcterms:modified>
  <cp:revision>3</cp:revision>
</cp:coreProperties>
</file>