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55:01:14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GRIEVANCE PROCEDURE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 55:01:13 or repealed)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01:14:04</w:t>
        </w:r>
      </w:smartTag>
      <w:r>
        <w:rPr>
          <w:rFonts w:ascii="Times New Roman" w:hAnsi="Times New Roman"/>
          <w:sz w:val="24"/>
        </w:rPr>
        <w:t xml:space="preserve"> to 55:01: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14:08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55:01:14:08.01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3C26" w:rsidRDefault="00623C26" w:rsidP="00997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3C26" w:rsidSect="00623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23C26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9708C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8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55:01:14</dc:title>
  <dc:subject/>
  <dc:creator>lrpr15454</dc:creator>
  <cp:keywords/>
  <dc:description/>
  <cp:lastModifiedBy>lrpr15454</cp:lastModifiedBy>
  <cp:revision>1</cp:revision>
  <dcterms:created xsi:type="dcterms:W3CDTF">2004-08-19T22:12:00Z</dcterms:created>
  <dcterms:modified xsi:type="dcterms:W3CDTF">2004-08-19T22:12:00Z</dcterms:modified>
</cp:coreProperties>
</file>