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51F3FA" Type="http://schemas.openxmlformats.org/officeDocument/2006/relationships/officeDocument" Target="/word/document.xml" /><Relationship Id="coreRE51F3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61:24:02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LICENSE PROCEDURE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61:24:02:01</w:t>
        <w:tab/>
        <w:tab/>
        <w:t>Application process -- Dealer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ealer license</w:t>
      </w:r>
      <w:r>
        <w:rPr>
          <w:rFonts w:ascii="Times New Roman" w:hAnsi="Times New Roman"/>
          <w:sz w:val="24"/>
          <w:lang w:val="en-US" w:bidi="en-US" w:eastAsia="en-US"/>
        </w:rPr>
        <w:t xml:space="preserve"> renewal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61:24:02:04</w:t>
        <w:tab/>
        <w:tab/>
        <w:t>Initial and renewal staggered licensing of boat dealers.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61:24:02:05</w:t>
        <w:tab/>
        <w:tab/>
        <w:t>Initial and renewal staggered licensing of dealers.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2008-09-01T17:46:00Z</dcterms:created>
  <cp:lastModifiedBy>Rhonda Purkapile</cp:lastModifiedBy>
  <dcterms:modified xsi:type="dcterms:W3CDTF">2018-12-10T15:05:14Z</dcterms:modified>
  <cp:revision>4</cp:revision>
  <dc:title>CHAPTER 61:24:02</dc:title>
</cp:coreProperties>
</file>