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5D99A9" Type="http://schemas.openxmlformats.org/officeDocument/2006/relationships/officeDocument" Target="/word/document.xml" /><Relationship Id="coreR3F5D99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62:03:07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AUTOMATIC ENROLLMENT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62:03:07:01</w:t>
        <w:tab/>
        <w:tab/>
        <w:t>Automatic enrollment units -- Automatic escalation -- Decision -- Rescission of unit's status -- Automatic enrollee's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62:03:07:01.01</w:t>
        <w:tab/>
        <w:t>Automatic escalation for participating employers that became automatic enrollment units prior to July 1, 2015.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62:03:07:01.02</w:t>
        <w:tab/>
        <w:t>Start of automatic escalation at election of unit -- Notice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62:03:07:02</w:t>
        <w:tab/>
        <w:tab/>
        <w:t>Automatic enrollment.</w:t>
      </w:r>
    </w:p>
    <w:p>
      <w:pPr>
        <w:tabs>
          <w:tab w:val="left" w:pos="173" w:leader="none"/>
          <w:tab w:val="left" w:pos="180" w:leader="none"/>
          <w:tab w:val="left" w:pos="360" w:leader="none"/>
          <w:tab w:val="left" w:pos="576" w:leader="none"/>
          <w:tab w:val="left" w:pos="864" w:leader="none"/>
          <w:tab w:val="left" w:pos="900" w:leader="none"/>
          <w:tab w:val="left" w:pos="1080" w:leader="none"/>
          <w:tab w:val="left" w:pos="1296" w:leader="none"/>
          <w:tab w:val="left" w:pos="1440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62:03:07:02.01</w:t>
        <w:tab/>
        <w:t>Members employed by participating employers other than the state before automatic enrollment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62:03:07:03</w:t>
        <w:tab/>
        <w:tab/>
        <w:t>Amount of initial deferral -- Election to opt out -- Time limit -- Refund -- Future participation.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62:03:07:03.01</w:t>
        <w:tab/>
        <w:t>Automatic escalation -- No escalation in first year of hire.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62:03:07:04</w:t>
        <w:tab/>
        <w:tab/>
        <w:t>Automatic enrollment deemed contract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62:03:07:05</w:t>
        <w:tab/>
        <w:tab/>
        <w:t>Qualified default investment alternative -- Secondary alternative -- Liability.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62:03:07:06</w:t>
        <w:tab/>
        <w:tab/>
        <w:t>Notices required for automatic enrollment.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62:03:07:06.01</w:t>
        <w:tab/>
        <w:t>Notice of automatic escalation required -- Election to opt out -- Automatic enrollee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62:03:07:07</w:t>
        <w:tab/>
        <w:tab/>
        <w:t>Advance authorization not required -- Exception to other laws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2015-08-20T20:18:00Z</dcterms:created>
  <cp:lastModifiedBy>Rhonda Purkapile</cp:lastModifiedBy>
  <dcterms:modified xsi:type="dcterms:W3CDTF">2018-10-25T14:05:27Z</dcterms:modified>
  <cp:revision>4</cp:revision>
</cp:coreProperties>
</file>