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2F" w:rsidRDefault="00B57E2F" w:rsidP="002F54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64:</w:t>
      </w:r>
      <w:smartTag w:uri="urn:schemas-microsoft-com:office:smarttags" w:element="time">
        <w:smartTagPr>
          <w:attr w:name="Minute" w:val="2"/>
          <w:attr w:name="Hour" w:val="18"/>
        </w:smartTagPr>
        <w:r>
          <w:rPr>
            <w:b/>
          </w:rPr>
          <w:t>06:02</w:t>
        </w:r>
      </w:smartTag>
      <w:r>
        <w:rPr>
          <w:b/>
        </w:rPr>
        <w:t>:53.  Practitioners in healing arts.</w:t>
      </w:r>
      <w:r>
        <w:t xml:space="preserve"> Charges for professional services by physicians, surgeons, chiropractors, podiatrists, osteopaths, and physical therapists are not taxable.</w:t>
      </w:r>
    </w:p>
    <w:p w:rsidR="00B57E2F" w:rsidRDefault="00B57E2F" w:rsidP="002F54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B57E2F" w:rsidRDefault="00B57E2F" w:rsidP="002F54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 xml:space="preserve">Sales of tangible personal property and any product transferred electronically to practitioners of the healing arts by </w:t>
      </w:r>
      <w:smartTag w:uri="urn:schemas-microsoft-com:office:smarttags" w:element="place">
        <w:smartTag w:uri="urn:schemas-microsoft-com:office:smarttags" w:element="State">
          <w:r>
            <w:t>South Dakota</w:t>
          </w:r>
        </w:smartTag>
      </w:smartTag>
      <w:r>
        <w:t xml:space="preserve"> drug or medical supply houses are considered a sale to the consumer and subject to tax.</w:t>
      </w:r>
    </w:p>
    <w:p w:rsidR="00B57E2F" w:rsidRDefault="00B57E2F" w:rsidP="002F54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B57E2F" w:rsidRDefault="00B57E2F" w:rsidP="002F54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 xml:space="preserve">The purchase of X-ray equipment, operating room furniture and fixtures, and </w:t>
      </w:r>
      <w:smartTag w:uri="urn:schemas-microsoft-com:office:smarttags" w:element="PersonName">
        <w:r>
          <w:t>all</w:t>
        </w:r>
      </w:smartTag>
      <w:r>
        <w:t xml:space="preserve"> other tangible personal property or any product transferred electronically used or consumed is subject to sales tax if purchased from a licensed dealer or subject to the use tax if purchased from an unlicensed dealer.</w:t>
      </w:r>
    </w:p>
    <w:p w:rsidR="00B57E2F" w:rsidRDefault="00B57E2F" w:rsidP="002F54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B57E2F" w:rsidRDefault="00B57E2F" w:rsidP="002F54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SL 1975, ch 16, § 1; 2 SDR 2, effective July 17, 1975; 11 SDR 1, effective July 19, 1984; 13 SDR 129, 13 SDR 134, effective July 1, 1987; 21 SDR 219, effective July 1, 1995; 35 SDR 48, effective September 8, 2008.</w:t>
      </w:r>
    </w:p>
    <w:p w:rsidR="00B57E2F" w:rsidRDefault="00B57E2F" w:rsidP="002F54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10-45-47.1(3), 10-46-35.1(3).</w:t>
      </w:r>
    </w:p>
    <w:p w:rsidR="00B57E2F" w:rsidRDefault="00B57E2F" w:rsidP="002F54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10-45-2, 10-45-2.4, 10-45-5, 10-45-12.1, 10-46-2, 10-46-2.2.</w:t>
      </w:r>
    </w:p>
    <w:p w:rsidR="00B57E2F" w:rsidRDefault="00B57E2F" w:rsidP="002F54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B57E2F" w:rsidRDefault="00B57E2F" w:rsidP="002F54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Declaratory Ruling:</w:t>
      </w:r>
      <w:r>
        <w:t xml:space="preserve"> A business that provides microfiches of individuals' personal and medical history to be carried with them for emergency situations and which also keeps the histories in a data bank for use when a microfiche reader is not available, does not provide a health service and is subject to the sales tax. Secretary of Revenue Declaratory Ruling No. 80-7.</w:t>
      </w:r>
    </w:p>
    <w:p w:rsidR="00B57E2F" w:rsidRDefault="00B57E2F" w:rsidP="002F54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B57E2F" w:rsidSect="00B57E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545A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57E2F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45A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215</Words>
  <Characters>1228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2008-09-07T17:36:00Z</dcterms:created>
  <dcterms:modified xsi:type="dcterms:W3CDTF">2008-09-07T17:37:00Z</dcterms:modified>
</cp:coreProperties>
</file>