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FA" w:rsidRDefault="006857FA" w:rsidP="004A297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64:28:11:03.  Purchase price -- Rebuilt vehicle.</w:t>
      </w:r>
      <w:r>
        <w:rPr>
          <w:rFonts w:ascii="Times New Roman" w:hAnsi="Times New Roman"/>
          <w:sz w:val="24"/>
        </w:rPr>
        <w:t xml:space="preserve"> Repealed.</w:t>
      </w:r>
    </w:p>
    <w:p w:rsidR="006857FA" w:rsidRDefault="006857FA" w:rsidP="004A297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857FA" w:rsidRDefault="006857FA" w:rsidP="004A297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111, effective </w:t>
      </w:r>
      <w:smartTag w:uri="urn:schemas-microsoft-com:office:smarttags" w:element="date">
        <w:smartTagPr>
          <w:attr w:name="Year" w:val="1986"/>
          <w:attr w:name="Day" w:val="12"/>
          <w:attr w:name="Month" w:val="1"/>
        </w:smartTagPr>
        <w:r>
          <w:rPr>
            <w:rFonts w:ascii="Times New Roman" w:hAnsi="Times New Roman"/>
            <w:sz w:val="24"/>
          </w:rPr>
          <w:t>January 12, 1986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14 SDR 95, effective </w:t>
      </w:r>
      <w:smartTag w:uri="urn:schemas-microsoft-com:office:smarttags" w:element="date">
        <w:smartTagPr>
          <w:attr w:name="Year" w:val="1988"/>
          <w:attr w:name="Day" w:val="10"/>
          <w:attr w:name="Month" w:val="1"/>
        </w:smartTagPr>
        <w:r>
          <w:rPr>
            <w:rFonts w:ascii="Times New Roman" w:hAnsi="Times New Roman"/>
            <w:sz w:val="24"/>
          </w:rPr>
          <w:t>January 10, 1988</w:t>
        </w:r>
      </w:smartTag>
      <w:r>
        <w:rPr>
          <w:rFonts w:ascii="Times New Roman" w:hAnsi="Times New Roman"/>
          <w:sz w:val="24"/>
        </w:rPr>
        <w:t>.</w:t>
      </w:r>
    </w:p>
    <w:p w:rsidR="006857FA" w:rsidRDefault="006857FA" w:rsidP="004A297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857FA" w:rsidSect="006857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297B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6857FA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2004-11-02T20:35:00Z</dcterms:created>
  <dcterms:modified xsi:type="dcterms:W3CDTF">2004-11-02T20:35:00Z</dcterms:modified>
</cp:coreProperties>
</file>