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A0DD2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CHAPTER 64:30:05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VIN PLATE ATTACHMENT GUIDELINES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64:30:05:02</w:t>
        <w:tab/>
        <w:tab/>
      </w:r>
      <w:r>
        <w:rPr>
          <w:rFonts w:ascii="Times New Roman" w:hAnsi="Times New Roman"/>
          <w:sz w:val="24"/>
        </w:rPr>
        <w:t>Motorcycle -- Number affixed to frame.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64:30:05:</w:t>
      </w:r>
      <w:r>
        <w:rPr>
          <w:rFonts w:ascii="Times New Roman" w:hAnsi="Times New Roman"/>
          <w:sz w:val="24"/>
          <w:lang w:val="en-US" w:bidi="en-US" w:eastAsia="en-US"/>
        </w:rPr>
        <w:t>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64:30:05:05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64:30:05:06</w:t>
        <w:tab/>
        <w:tab/>
      </w:r>
      <w:r>
        <w:rPr>
          <w:rFonts w:ascii="Times New Roman" w:hAnsi="Times New Roman"/>
          <w:sz w:val="24"/>
        </w:rPr>
        <w:t>Trailers.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64:30:05:07</w:t>
        <w:tab/>
        <w:tab/>
      </w:r>
      <w:r>
        <w:rPr>
          <w:rFonts w:ascii="Times New Roman" w:hAnsi="Times New Roman"/>
          <w:sz w:val="24"/>
        </w:rPr>
        <w:t>Newly constructed vehicles.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Motor</w:t>
      </w:r>
      <w:r>
        <w:rPr>
          <w:rFonts w:ascii="Times New Roman" w:hAnsi="Times New Roman"/>
          <w:sz w:val="24"/>
        </w:rPr>
        <w:t xml:space="preserve"> vehicles</w:t>
      </w:r>
      <w:r>
        <w:rPr>
          <w:rFonts w:ascii="Times New Roman" w:hAnsi="Times New Roman"/>
          <w:sz w:val="24"/>
          <w:lang w:val="en-US" w:bidi="en-US" w:eastAsia="en-US"/>
        </w:rPr>
        <w:t xml:space="preserve"> -- Number affixed to front door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64:30:05:09</w:t>
        <w:tab/>
        <w:tab/>
      </w:r>
      <w:r>
        <w:rPr>
          <w:rFonts w:ascii="Times New Roman" w:hAnsi="Times New Roman"/>
          <w:sz w:val="24"/>
        </w:rPr>
        <w:t>Component parts.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64:30:05:10</w:t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64:30:05:11</w:t>
        <w:tab/>
        <w:tab/>
      </w:r>
      <w:r>
        <w:rPr>
          <w:rFonts w:ascii="Times New Roman" w:hAnsi="Times New Roman"/>
          <w:sz w:val="24"/>
        </w:rPr>
        <w:t>Rebuilt motorcycle 1970 or newer.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64:30:05:12</w:t>
        <w:tab/>
        <w:tab/>
      </w:r>
      <w:r>
        <w:rPr>
          <w:rFonts w:ascii="Times New Roman" w:hAnsi="Times New Roman"/>
          <w:sz w:val="24"/>
        </w:rPr>
        <w:t>Rebuilt motorcycle 1969 or older.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