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67:14:32:05.05.  Application denied if criminal record check detects certain crimes.</w:t>
      </w:r>
      <w:r>
        <w:rPr>
          <w:rFonts w:ascii="Times New Roman" w:hAnsi="Times New Roman"/>
          <w:sz w:val="24"/>
        </w:rPr>
        <w:t xml:space="preserve"> The department shall deny an application and shall notify the applicant of the denial if the criminal record check required under § 67:14:32:11.01 detects a conviction for any of the following: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crime that would indicate harmful behavior towards children;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A crime of violence as defined by SDCL </w:t>
      </w:r>
      <w:smartTag w:uri="urn:schemas-microsoft-com:office:smarttags" w:element="date">
        <w:smartTagPr>
          <w:attr w:name="Month" w:val="1"/>
          <w:attr w:name="Day" w:val="22"/>
          <w:attr w:name="Year" w:val="2002"/>
        </w:smartTagPr>
        <w:r>
          <w:rPr>
            <w:rFonts w:ascii="Times New Roman" w:hAnsi="Times New Roman"/>
            <w:sz w:val="24"/>
          </w:rPr>
          <w:t>22-1-2</w:t>
        </w:r>
      </w:smartTag>
      <w:r>
        <w:rPr>
          <w:rFonts w:ascii="Times New Roman" w:hAnsi="Times New Roman"/>
          <w:sz w:val="24"/>
        </w:rPr>
        <w:t xml:space="preserve"> or a similar statute from another state;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sex crime pursuant to SDCL chapters 22-22 or 22-24A or SDCL 22-22A-3 or similar statutes from another state; or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Within the preceding five years, a conviction for any other felony.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157, effective </w:t>
      </w:r>
      <w:smartTag w:uri="urn:schemas-microsoft-com:office:smarttags" w:element="date">
        <w:smartTagPr>
          <w:attr w:name="Month" w:val="4"/>
          <w:attr w:name="Day" w:val="23"/>
          <w:attr w:name="Year" w:val="1991"/>
        </w:smartTagPr>
        <w:r>
          <w:rPr>
            <w:rFonts w:ascii="Times New Roman" w:hAnsi="Times New Roman"/>
            <w:sz w:val="24"/>
          </w:rPr>
          <w:t>April 23, 1991</w:t>
        </w:r>
      </w:smartTag>
      <w:r>
        <w:rPr>
          <w:rFonts w:ascii="Times New Roman" w:hAnsi="Times New Roman"/>
          <w:sz w:val="24"/>
        </w:rPr>
        <w:t xml:space="preserve">; 35 SDR 187, effective </w:t>
      </w:r>
      <w:smartTag w:uri="urn:schemas-microsoft-com:office:smarttags" w:element="date">
        <w:smartTagPr>
          <w:attr w:name="Month" w:val="2"/>
          <w:attr w:name="Day" w:val="11"/>
          <w:attr w:name="Year" w:val="2009"/>
        </w:smartTagPr>
        <w:r>
          <w:rPr>
            <w:rFonts w:ascii="Times New Roman" w:hAnsi="Times New Roman"/>
            <w:sz w:val="24"/>
          </w:rPr>
          <w:t>February 11, 2009</w:t>
        </w:r>
      </w:smartTag>
      <w:r>
        <w:rPr>
          <w:rFonts w:ascii="Times New Roman" w:hAnsi="Times New Roman"/>
          <w:sz w:val="24"/>
        </w:rPr>
        <w:t>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017F" w:rsidRPr="00202244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202244">
        <w:rPr>
          <w:rFonts w:ascii="Times New Roman" w:hAnsi="Times New Roman"/>
          <w:b/>
          <w:sz w:val="24"/>
        </w:rPr>
        <w:t>Cross-References: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Required criminal records checks, 42 U.S.C. § 671(a)(20).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Home study report by licensed child placement agency, Department of Social Services, or certified independent social worker required -- Exception -- Criminal record check and central registry screening to be included -- Violation as misdemeanor, SDCL 25-6-9.1.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Confidentiality of abuse or neglect information -- Violation as misdemeanor -- Release to certain parties, SDCL 26-8A-13.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Information from another state's central registry or national crime database to be used only for background check for approval of foster or adoptive placement, SDCL 26-6-14.13.</w:t>
      </w:r>
    </w:p>
    <w:p w:rsidR="00BB017F" w:rsidRDefault="00BB017F" w:rsidP="00A3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017F" w:rsidSect="00BB0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224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6279"/>
    <w:rsid w:val="00267662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5FDA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017F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2A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D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214</Words>
  <Characters>1223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2009-02-10T14:53:00Z</dcterms:created>
  <dcterms:modified xsi:type="dcterms:W3CDTF">2009-02-19T13:49:00Z</dcterms:modified>
</cp:coreProperties>
</file>