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586F36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67:15:01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ELIGIBILITY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67:15:01:02</w:t>
        <w:tab/>
        <w:tab/>
        <w:t>Household composition.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67:15:01:03</w:t>
        <w:tab/>
        <w:tab/>
        <w:t>Application -- LIEAP.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67:15:01:05</w:t>
        <w:tab/>
        <w:tab/>
        <w:t>Documentation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67:15:01:06</w:t>
        <w:tab/>
        <w:tab/>
        <w:t>Vulnerable households.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67:15:01:08.01</w:t>
        <w:tab/>
        <w:t>Individuals in institutions ineligible.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67:15:01:08.02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67:15:01:08.03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67:15:01:09</w:t>
        <w:tab/>
        <w:tab/>
        <w:t>Proof of liability for heating expenses.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67:15:01:10</w:t>
        <w:tab/>
        <w:tab/>
        <w:t>Determining household income.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67:15:01:11</w:t>
        <w:tab/>
        <w:tab/>
        <w:t>Determining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67:15:01:18</w:t>
        <w:tab/>
        <w:tab/>
        <w:t>Income exclusions.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67:15:01:18.01</w:t>
        <w:tab/>
        <w:t>Income to be included -- Self-employed households.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67:15:01:19</w:t>
        <w:tab/>
        <w:tab/>
        <w:t>Declaration of certain income.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67:15:01:20</w:t>
        <w:tab/>
        <w:tab/>
        <w:t>Benefit levels.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67:15:01:20.01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67:15:01:23.02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67:15:01:26.01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67:15:01:35</w:t>
        <w:tab/>
        <w:tab/>
        <w:t>Designation of regions.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67:15:01:36</w:t>
        <w:tab/>
        <w:tab/>
        <w:t>Deadline for determining eligibility -- LIEAP.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67:15:01:37</w:t>
        <w:tab/>
        <w:tab/>
        <w:t>Notice to households eligible for LIEAP.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67:15:01:38</w:t>
        <w:tab/>
        <w:tab/>
        <w:t>Notice to ineligible LIEAP households.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67:15:01:39</w:t>
        <w:tab/>
        <w:tab/>
        <w:t xml:space="preserve">Services to </w:t>
      </w:r>
      <w:r>
        <w:rPr>
          <w:rFonts w:ascii="Times New Roman" w:hAnsi="Times New Roman"/>
          <w:sz w:val="24"/>
          <w:lang w:val="en-US" w:bidi="en-US" w:eastAsia="en-US"/>
        </w:rPr>
        <w:t>Native American</w:t>
      </w:r>
      <w:r>
        <w:rPr>
          <w:rFonts w:ascii="Times New Roman" w:hAnsi="Times New Roman"/>
          <w:sz w:val="24"/>
        </w:rPr>
        <w:t xml:space="preserve"> households.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67:15:01:40</w:t>
        <w:tab/>
        <w:tab/>
        <w:t>Households eligible for direct 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67:15:01:41</w:t>
        <w:tab/>
        <w:tab/>
        <w:t xml:space="preserve">Direct payments to </w:t>
      </w:r>
      <w:r>
        <w:rPr>
          <w:rFonts w:ascii="Times New Roman" w:hAnsi="Times New Roman"/>
          <w:sz w:val="24"/>
        </w:rPr>
        <w:t>landlord.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67:15:01:41.01</w:t>
        <w:tab/>
        <w:t>Agreement required if rent includes cost of heat.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67:15:01:41.02</w:t>
        <w:tab/>
        <w:t>Amount of payment if rent includes cost of heat.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67:15:01:43</w:t>
        <w:tab/>
        <w:tab/>
        <w:t>Payment date.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67:15:01:43.01</w:t>
        <w:tab/>
        <w:t>Payment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67:15:01:44</w:t>
        <w:tab/>
        <w:tab/>
        <w:t>No changes to benefit level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67:15:01:45</w:t>
        <w:tab/>
        <w:tab/>
        <w:t>Household's responsibility for charges beyond amount of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67:15:01:46</w:t>
        <w:tab/>
        <w:tab/>
        <w:t>Duplicate 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67:15:01:46.01</w:t>
        <w:tab/>
        <w:t>Recovery of overpayments.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67:15:01:47</w:t>
        <w:tab/>
        <w:tab/>
        <w:t>Change in energy supplier.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67:15:01:48</w:t>
        <w:tab/>
        <w:tab/>
        <w:t>Notice to household of exhaustion of energy assistance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67:15:01:49</w:t>
        <w:tab/>
        <w:tab/>
        <w:t>Request for fair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