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2EDCEF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bookmarkStart w:id="0" w:name="_GoBack"/>
      <w:bookmarkEnd w:id="0"/>
      <w:r>
        <w:rPr>
          <w:b w:val="1"/>
        </w:rPr>
        <w:t>CHAPTER 67:16:03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HOSPITAL SERVICES</w:t>
      </w:r>
    </w:p>
    <w:p/>
    <w:p/>
    <w:p>
      <w:r>
        <w:t>Section</w:t>
      </w:r>
    </w:p>
    <w:p>
      <w:r>
        <w:t>67:16:03:01</w:t>
        <w:tab/>
        <w:tab/>
        <w:t>Definitions.</w:t>
      </w:r>
    </w:p>
    <w:p>
      <w:r>
        <w:t>67:16:03:01.01</w:t>
        <w:tab/>
        <w:t>Repealed.</w:t>
      </w:r>
    </w:p>
    <w:p>
      <w:r>
        <w:t>67:16:03:01.02</w:t>
        <w:tab/>
        <w:t>Repealed.</w:t>
      </w:r>
    </w:p>
    <w:p>
      <w:r>
        <w:t>67:16:03:01.03</w:t>
        <w:tab/>
        <w:t>Determination of emergency hospital care.</w:t>
      </w:r>
    </w:p>
    <w:p>
      <w:r>
        <w:t>67:16:03:02</w:t>
        <w:tab/>
        <w:tab/>
        <w:t>Inpatient hospital services covered.</w:t>
      </w:r>
    </w:p>
    <w:p>
      <w:r>
        <w:t>67:16:03:02.01</w:t>
        <w:tab/>
        <w:t>Inpatient hospital services requiring prior authorization.</w:t>
      </w:r>
    </w:p>
    <w:p>
      <w:r>
        <w:t>67:16:03:03</w:t>
        <w:tab/>
        <w:tab/>
        <w:t>Outpatient hospital services covered.</w:t>
      </w:r>
    </w:p>
    <w:p>
      <w:r>
        <w:t>67:16:03:04</w:t>
        <w:tab/>
        <w:tab/>
        <w:t>Inpatient hospital services not covered.</w:t>
      </w:r>
    </w:p>
    <w:p>
      <w:r>
        <w:t>67:16:03:05</w:t>
        <w:tab/>
        <w:tab/>
        <w:t>Repealed.</w:t>
      </w:r>
    </w:p>
    <w:p>
      <w:pPr>
        <w:ind w:hanging="1872" w:left="1872"/>
      </w:pPr>
      <w:r>
        <w:t>67:16:03:06</w:t>
        <w:tab/>
        <w:tab/>
        <w:t>Basis of reimbursement -- Inpatient services -- Hospitals with more than 30 Medicaid discharges.</w:t>
      </w:r>
    </w:p>
    <w:p>
      <w:pPr>
        <w:ind w:hanging="1872" w:left="1872"/>
      </w:pPr>
      <w:r>
        <w:t>67:16:03:06.01</w:t>
        <w:tab/>
        <w:t>Basis of reimbursement -- Outpatient services other than outpatient laboratory and outpatient surgical procedures.</w:t>
      </w:r>
    </w:p>
    <w:p>
      <w:pPr>
        <w:ind w:hanging="1872" w:left="1872"/>
      </w:pPr>
      <w:r>
        <w:t>67:16:03:06.02</w:t>
        <w:tab/>
        <w:t>Certain in-state hospitals, hospital units, and procedures exempt from DRG basis of reimbursement.</w:t>
      </w:r>
    </w:p>
    <w:p>
      <w:pPr>
        <w:ind w:hanging="1872" w:left="1872"/>
      </w:pPr>
      <w:r>
        <w:t>67:16:03:06.03</w:t>
        <w:tab/>
        <w:t>Basis of reimbursement -- Inpatient services -- Hospitals with less than 30 Medicaid discharges.</w:t>
      </w:r>
    </w:p>
    <w:p>
      <w:pPr>
        <w:ind w:hanging="3744" w:left="3744"/>
      </w:pPr>
      <w:r>
        <w:t>67:16:03:06.04</w:t>
        <w:tab/>
        <w:t>Basis of reimbursement -- Inpatient services -- Out-of-state hospitals.</w:t>
      </w:r>
    </w:p>
    <w:p>
      <w:r>
        <w:t>67:16:03:06.05</w:t>
        <w:tab/>
        <w:t>Repealed.</w:t>
      </w:r>
    </w:p>
    <w:p>
      <w:r>
        <w:t>67:16:03:06.06</w:t>
        <w:tab/>
        <w:t>Reimbursement for in-state DRG-exempt hospitals and units.</w:t>
      </w:r>
    </w:p>
    <w:p>
      <w:r>
        <w:t>67:16:03:06.07</w:t>
        <w:tab/>
        <w:t>Reimbursement of outpatient laboratory services.</w:t>
      </w:r>
    </w:p>
    <w:p>
      <w:pPr>
        <w:ind w:hanging="3744" w:left="3744"/>
      </w:pPr>
      <w:r>
        <w:t>67:16:03:06.08</w:t>
        <w:tab/>
        <w:t>Payment for above-average, access-critical and above-average, at-risk hospitals.</w:t>
      </w:r>
    </w:p>
    <w:p>
      <w:r>
        <w:t>67:16:03:06.09</w:t>
        <w:tab/>
        <w:t>Disproportionate share hospitals.</w:t>
      </w:r>
    </w:p>
    <w:p>
      <w:pPr>
        <w:ind w:hanging="3744" w:left="3744"/>
      </w:pPr>
      <w:r>
        <w:t>67:16:03:06.10</w:t>
        <w:tab/>
        <w:t>Classification of hospitals providing certain outpatient surgical procedures.</w:t>
      </w:r>
    </w:p>
    <w:p>
      <w:pPr>
        <w:ind w:hanging="1872" w:left="1872"/>
      </w:pPr>
      <w:r>
        <w:t>67:16:03:06.11</w:t>
        <w:tab/>
        <w:t>Basis of reimbursement -- Outpatient surgical procedures covered under subdivision 67:16:03:03(10).</w:t>
      </w:r>
    </w:p>
    <w:p>
      <w:pPr>
        <w:ind w:hanging="1872" w:left="1872"/>
      </w:pPr>
      <w:r>
        <w:t>67:16:03:06.12</w:t>
        <w:tab/>
        <w:t>Services included in reimbursement rate for outpatient surgical procedures covered under chapter 67:16:28.</w:t>
      </w:r>
    </w:p>
    <w:p>
      <w:pPr>
        <w:ind w:hanging="1872" w:left="1872"/>
      </w:pPr>
      <w:r>
        <w:t>67:16:03:06.13</w:t>
        <w:tab/>
        <w:t>Items and services not included in reimbursement rate for outpatient surgical services covered under chapter 67:16:28 and paid under the provisions of chapter 67:16:03.</w:t>
      </w:r>
    </w:p>
    <w:p>
      <w:pPr>
        <w:ind w:hanging="1872" w:left="1872"/>
      </w:pPr>
      <w:r>
        <w:t>67:16:03:06.14</w:t>
        <w:tab/>
        <w:t>Payment groups for outpatient hospital surgical procedures covered under chapter 67:16:28.</w:t>
      </w:r>
    </w:p>
    <w:p>
      <w:pPr>
        <w:ind w:hanging="1872" w:left="1872"/>
      </w:pPr>
      <w:r>
        <w:t>67:16:03:06.15</w:t>
        <w:tab/>
        <w:t>Rate of payment -- Medicare crossover claims for certain inpatient hospital services.</w:t>
      </w:r>
    </w:p>
    <w:p>
      <w:pPr>
        <w:ind w:hanging="1872" w:left="1872"/>
      </w:pPr>
      <w:r>
        <w:t>67:16:03:06.16</w:t>
        <w:tab/>
        <w:t>Rate of reimbursement if individual subject to care management remains in psychiatric unit beyond established discharge date.</w:t>
      </w:r>
    </w:p>
    <w:p>
      <w:pPr>
        <w:ind w:hanging="1872" w:left="1872"/>
      </w:pPr>
      <w:r>
        <w:t>67:16:03:06.17</w:t>
        <w:tab/>
        <w:t>Basis of reimbursement – Inpatient services – Claims containing revenue code 275 or 278</w:t>
      </w:r>
      <w:r>
        <w:t>.</w:t>
      </w:r>
    </w:p>
    <w:p>
      <w:pPr>
        <w:ind w:hanging="1872" w:left="1872"/>
      </w:pPr>
      <w:r>
        <w:rPr>
          <w:lang w:val="en-US" w:bidi="en-US" w:eastAsia="en-US"/>
        </w:rPr>
        <w:t>67:16:03:06.18</w:t>
        <w:tab/>
        <w:t>Basis of reimbursement -- OPPS.</w:t>
      </w:r>
    </w:p>
    <w:p>
      <w:r>
        <w:t>67:16:03:07</w:t>
        <w:tab/>
        <w:tab/>
        <w:t>Payment of hospital services.</w:t>
      </w:r>
    </w:p>
    <w:p>
      <w:pPr>
        <w:ind w:hanging="1872" w:left="1872"/>
      </w:pPr>
      <w:r>
        <w:t>67:16:03:07.01</w:t>
        <w:tab/>
        <w:t>Maximum rate of payment -- Transfers between DRGreimbursed hospital unit and DRG-exempt intensive care nursery unit in same hospital.</w:t>
      </w:r>
    </w:p>
    <w:p>
      <w:pPr>
        <w:ind w:hanging="3744" w:left="3744"/>
      </w:pPr>
      <w:r>
        <w:t>67:16:03:07.02</w:t>
        <w:tab/>
        <w:t>Maximum rate of payment -- Patient transfer not medically necessary.</w:t>
      </w:r>
    </w:p>
    <w:p>
      <w:r>
        <w:t>67:16:03:08</w:t>
        <w:tab/>
        <w:tab/>
        <w:t>Repealed.</w:t>
      </w:r>
    </w:p>
    <w:p>
      <w:r>
        <w:t>67:16:03:09</w:t>
        <w:tab/>
        <w:tab/>
        <w:t>Repealed.</w:t>
      </w:r>
    </w:p>
    <w:p>
      <w:r>
        <w:t>67:16:03:10</w:t>
        <w:tab/>
        <w:tab/>
        <w:t>Utilization review.</w:t>
      </w:r>
    </w:p>
    <w:p>
      <w:r>
        <w:t>67:16:03:11</w:t>
        <w:tab/>
        <w:tab/>
        <w:t>Inpatient psychiatric hospital services.</w:t>
      </w:r>
    </w:p>
    <w:p>
      <w:r>
        <w:t>67:16:03:12</w:t>
        <w:tab/>
        <w:tab/>
        <w:t>Transferred.</w:t>
      </w:r>
    </w:p>
    <w:p>
      <w:r>
        <w:t>67:16:03:13</w:t>
        <w:tab/>
        <w:tab/>
        <w:t>Repealed.</w:t>
      </w:r>
    </w:p>
    <w:p>
      <w:r>
        <w:t>67:16:03:14</w:t>
        <w:tab/>
        <w:tab/>
        <w:t>Claim requirements.</w:t>
      </w:r>
    </w:p>
    <w:p>
      <w:r>
        <w:t>67:16:03:14.01</w:t>
        <w:tab/>
        <w:t>Billing requirements.</w:t>
      </w:r>
    </w:p>
    <w:p>
      <w:pPr>
        <w:ind w:hanging="1872" w:left="1872"/>
      </w:pPr>
      <w:r>
        <w:t>67:16:03:14.02</w:t>
        <w:tab/>
        <w:t>Claim requirements for individuals subject to managed care who remain in psychiatric unit beyond established discharge date.</w:t>
      </w:r>
    </w:p>
    <w:p>
      <w:r>
        <w:t>67:16:03:15</w:t>
        <w:tab/>
        <w:tab/>
        <w:t>Application of other chapters.</w:t>
      </w:r>
    </w:p>
    <w:p>
      <w:pPr>
        <w:ind w:hanging="1584" w:left="1584"/>
      </w:pPr>
      <w:r>
        <w:t>Appendix A</w:t>
        <w:tab/>
        <w:t>List of Diagnosis-Related Groups (DRGs), repealed, 30 SDR 26, effective September 3, 2003.</w:t>
      </w:r>
    </w:p>
    <w:p>
      <w:pPr>
        <w:ind w:hanging="1584" w:left="1584"/>
      </w:pPr>
      <w:r>
        <w:t>Appendix B</w:t>
        <w:tab/>
        <w:t>List of Outpatient Laboratory Services, repealed, 30 SDR 26, effective September 3, 2003.</w:t>
      </w:r>
    </w:p>
    <w:p>
      <w:r>
        <w:t>Appendix C</w:t>
        <w:tab/>
        <w:t>List of Inpatient Services Requiring Prior Authorization, repealed, 42 SDR 51,</w:t>
      </w:r>
    </w:p>
    <w:p>
      <w:r>
        <w:tab/>
        <w:tab/>
        <w:tab/>
        <w:tab/>
        <w:t xml:space="preserve"> effective October 13, 2015.</w:t>
      </w:r>
    </w:p>
    <w:p/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