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B6A06B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67:16:13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</w:t>
      </w:r>
      <w:r>
        <w:rPr>
          <w:rFonts w:ascii="Times New Roman" w:hAnsi="Times New Roman"/>
          <w:b w:val="1"/>
          <w:sz w:val="24"/>
        </w:rPr>
        <w:t>OMMUNITY MENTAL HEALTH CENTER</w:t>
      </w:r>
      <w:r>
        <w:rPr>
          <w:rFonts w:ascii="Times New Roman" w:hAnsi="Times New Roman"/>
          <w:b w:val="1"/>
          <w:sz w:val="24"/>
        </w:rPr>
        <w:t xml:space="preserve">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67:16:13:01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67:16:13:02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67:16:13:03</w:t>
        <w:tab/>
        <w:tab/>
        <w:t>Rate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67:16:13:04</w:t>
        <w:tab/>
        <w:tab/>
        <w:t xml:space="preserve">Covered </w:t>
      </w:r>
      <w:r>
        <w:rPr>
          <w:rFonts w:ascii="Times New Roman" w:hAnsi="Times New Roman"/>
          <w:sz w:val="24"/>
        </w:rPr>
        <w:t>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67:16:13:05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67:16:13:06</w:t>
        <w:tab/>
        <w:tab/>
        <w:t>Utilization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67:16:13:07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67:16:13:08</w:t>
        <w:tab/>
        <w:tab/>
        <w:t>Billing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67:16:13:09</w:t>
        <w:tab/>
        <w:tab/>
        <w:t>Claim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67:16:13:10</w:t>
        <w:tab/>
        <w:tab/>
        <w:t>Application of other chapters.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