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62BC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67:16:28:10.  Claim requirements.</w:t>
      </w:r>
      <w:r>
        <w:rPr>
          <w:rFonts w:ascii="Times New Roman" w:hAnsi="Times New Roman"/>
          <w:sz w:val="24"/>
        </w:rPr>
        <w:t xml:space="preserve"> A claim for services provided under this chapter must be submitted on a form which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(7)  The applicable procedure codes as contained in either </w:t>
      </w:r>
      <w:r>
        <w:rPr>
          <w:rFonts w:ascii="Times New Roman" w:hAnsi="Times New Roman"/>
          <w:b w:val="1"/>
          <w:sz w:val="24"/>
        </w:rPr>
        <w:t>CMS Common Procedure Coding System</w:t>
      </w:r>
      <w:r>
        <w:rPr>
          <w:rFonts w:ascii="Times New Roman" w:hAnsi="Times New Roman"/>
          <w:sz w:val="24"/>
        </w:rPr>
        <w:t xml:space="preserve"> (HCPCS) or the </w:t>
      </w:r>
      <w:r>
        <w:rPr>
          <w:rFonts w:ascii="Times New Roman" w:hAnsi="Times New Roman"/>
          <w:b w:val="1"/>
          <w:sz w:val="24"/>
        </w:rPr>
        <w:t>Physicians' Current Procedural Terminology</w:t>
      </w:r>
      <w:r>
        <w:rPr>
          <w:rFonts w:ascii="Times New Roman" w:hAnsi="Times New Roman"/>
          <w:sz w:val="24"/>
        </w:rPr>
        <w:t xml:space="preserve"> </w:t>
      </w:r>
      <w:r>
        <w:rPr>
          <w:rFonts w:ascii="Times New Roman" w:hAnsi="Times New Roman"/>
          <w:sz w:val="24"/>
          <w:lang w:val="en-US" w:bidi="en-US" w:eastAsia="en-US"/>
        </w:rPr>
        <w:t xml:space="preserve">(CPT) </w:t>
      </w:r>
      <w:r>
        <w:rPr>
          <w:rFonts w:ascii="Times New Roman" w:hAnsi="Times New Roman"/>
          <w:sz w:val="24"/>
        </w:rPr>
        <w:t>for services covered under § 67:16:28:04;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The provider's name and medical assistance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separate claim form must be used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17 SDR 4, effective July 16, 1990; 17 SDR 22, effective August 14, 1990; 18 SDR 78, effective November 4, 1991; 19 SDR 26, effective August 23, 1992; 19 SDR 165, effective May 3, 1993; 20 SDR 149, effective March 21, 1994; 21 SDR 183, effective April 30, 1995; 34 SDR 68, effective September 12, 2007</w:t>
      </w:r>
      <w:r>
        <w:rPr>
          <w:rFonts w:ascii="Times New Roman" w:hAnsi="Times New Roman"/>
          <w:sz w:val="24"/>
          <w:lang w:val="en-US" w:bidi="en-US" w:eastAsia="en-US"/>
        </w:rPr>
        <w:t>; 43 SDR 80, effective December 5,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sz w:val="24"/>
        </w:rPr>
        <w:tab/>
      </w:r>
      <w:r>
        <w:rPr>
          <w:rFonts w:ascii="Times New Roman" w:hAnsi="Times New Roman"/>
          <w:b w:val="1"/>
          <w:sz w:val="24"/>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ab/>
      </w:r>
      <w:r>
        <w:rPr>
          <w:rFonts w:ascii="Times New Roman" w:hAnsi="Times New Roman"/>
          <w:sz w:val="24"/>
        </w:rPr>
        <w:t>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Use of </w:t>
      </w:r>
      <w:r>
        <w:rPr>
          <w:rFonts w:ascii="Times New Roman" w:hAnsi="Times New Roman"/>
          <w:sz w:val="24"/>
          <w:lang w:val="en-US" w:bidi="en-US" w:eastAsia="en-US"/>
        </w:rPr>
        <w:t>CPT</w:t>
      </w:r>
      <w:r>
        <w:rPr>
          <w:rFonts w:ascii="Times New Roman" w:hAnsi="Times New Roman"/>
          <w:sz w:val="24"/>
        </w:rPr>
        <w:t>,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Use of HCPCS, § 67:16:01:27.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Note:</w:t>
      </w:r>
      <w:r>
        <w:rPr>
          <w:rFonts w:ascii="Times New Roman" w:hAnsi="Times New Roman"/>
          <w:sz w:val="24"/>
        </w:rP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