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D91D67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67:16:42:02.  Enteral nutritional therapy and nutritional supplements for individual under 21 years of age.</w:t>
      </w:r>
      <w:r>
        <w:t xml:space="preserve"> </w:t>
      </w:r>
      <w:r>
        <w:rPr>
          <w:lang w:val="en-US" w:bidi="en-US" w:eastAsia="en-US"/>
        </w:rPr>
        <w:t>R</w:t>
      </w:r>
      <w:r>
        <w:rPr>
          <w:lang w:val="en-US" w:bidi="en-US" w:eastAsia="en-US"/>
        </w:rPr>
        <w:t>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17 SDR 37, effective September 11, 1990; 17 SDR 184, effective June 6, 1991; 17 SDR 200, effective July 1, 1991; 18 SDR 209, effective June 23, 1992; transferred from § 67:16:11:03.05, 22 SDR 32, effective September 11, 1995; 40 SDR 122, effective January 8, 2014</w:t>
      </w:r>
      <w:r>
        <w:rPr>
          <w:rFonts w:ascii="Times New Roman" w:hAnsi="Times New Roman"/>
          <w:sz w:val="24"/>
        </w:rPr>
        <w:t>; 44 SDR 94, effective December 4,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