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789F5D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16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48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TREATMENT FOR SUBSTANCE USE DISORDERS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  <w:t>Definitions.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48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  <w:t>Covered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67:16:48:03</w:t>
        <w:tab/>
        <w:tab/>
        <w:t>Services not covered.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Services requiring prior authorization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67:16:48:05</w:t>
        <w:tab/>
        <w:tab/>
        <w:t xml:space="preserve">Prior authorization </w:t>
      </w:r>
      <w:r>
        <w:rPr>
          <w:rFonts w:ascii="Times New Roman" w:hAnsi="Times New Roman"/>
          <w:sz w:val="24"/>
          <w:lang w:val="en-US" w:bidi="en-US" w:eastAsia="en-US"/>
        </w:rPr>
        <w:t>requirements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67:16:48:06</w:t>
        <w:tab/>
        <w:tab/>
        <w:t>Prior authorization for psychiatric residential treatment programs for substance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use disorders.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67:16:48:08</w:t>
        <w:tab/>
        <w:tab/>
        <w:t>Treatment for</w:t>
      </w:r>
      <w:r>
        <w:rPr>
          <w:rFonts w:ascii="Times New Roman" w:hAnsi="Times New Roman"/>
          <w:sz w:val="24"/>
          <w:lang w:val="en-US" w:bidi="en-US" w:eastAsia="en-US"/>
        </w:rPr>
        <w:t xml:space="preserve"> a</w:t>
      </w:r>
      <w:r>
        <w:rPr>
          <w:rFonts w:ascii="Times New Roman" w:hAnsi="Times New Roman"/>
          <w:sz w:val="24"/>
        </w:rPr>
        <w:t xml:space="preserve"> substance use disorder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-- Out-of-state.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67:16:48:09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67:16:48:10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67:16:48:11</w:t>
        <w:tab/>
        <w:tab/>
        <w:t>Prior authorization required for care beyond established service limit.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67:16:48:12</w:t>
        <w:tab/>
        <w:tab/>
        <w:t>Rate of payment -- Treatment for substance use disorders.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67:16:48:13</w:t>
        <w:tab/>
        <w:tab/>
        <w:t>Claim requirements -- Substance use disorders.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67:16:48:14</w:t>
        <w:tab/>
        <w:tab/>
        <w:t>Recognizing a tribal program as a participating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67:16:48:15</w:t>
        <w:tab/>
        <w:tab/>
        <w:t>Application of other chapters.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