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67:42:11:33.  Handwashing.</w:t>
      </w:r>
      <w:r>
        <w:rPr>
          <w:szCs w:val="20"/>
        </w:rPr>
        <w:t xml:space="preserve"> Staff members shall wash their hands</w:t>
      </w:r>
      <w:r>
        <w:rPr>
          <w:szCs w:val="20"/>
          <w:lang w:val="en-US" w:bidi="en-US" w:eastAsia="en-US"/>
        </w:rPr>
        <w:t xml:space="preserve"> with soap</w:t>
      </w:r>
      <w:r>
        <w:rPr>
          <w:szCs w:val="20"/>
        </w:rPr>
        <w:t xml:space="preserve"> after using the restroom, after changing a diaper, after </w:t>
      </w:r>
      <w:r>
        <w:rPr>
          <w:szCs w:val="20"/>
          <w:lang w:val="en-US" w:bidi="en-US" w:eastAsia="en-US"/>
        </w:rPr>
        <w:t>handling</w:t>
      </w:r>
      <w:r>
        <w:rPr>
          <w:szCs w:val="20"/>
        </w:rPr>
        <w:t xml:space="preserve"> soiled clothing or bedding, and before handling food.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  <w:lang w:val="en-US" w:bidi="en-US" w:eastAsia="en-US"/>
        </w:rPr>
      </w:pPr>
      <w:r>
        <w:rPr>
          <w:szCs w:val="20"/>
        </w:rPr>
        <w:tab/>
        <w:t>Handwashing facilities must</w:t>
      </w:r>
      <w:r>
        <w:rPr>
          <w:szCs w:val="20"/>
          <w:lang w:val="en-US" w:bidi="en-US" w:eastAsia="en-US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  <w:lang w:val="en-US" w:bidi="en-US" w:eastAsia="en-US"/>
        </w:rPr>
        <w:tab/>
        <w:t>(1)  </w:t>
      </w:r>
      <w:r>
        <w:rPr>
          <w:szCs w:val="20"/>
          <w:lang w:val="en-US" w:bidi="en-US" w:eastAsia="en-US"/>
        </w:rPr>
        <w:t>B</w:t>
      </w:r>
      <w:r>
        <w:rPr>
          <w:szCs w:val="20"/>
        </w:rPr>
        <w:t xml:space="preserve">e located </w:t>
      </w:r>
      <w:r>
        <w:rPr>
          <w:szCs w:val="20"/>
          <w:lang w:val="en-US" w:bidi="en-US" w:eastAsia="en-US"/>
        </w:rPr>
        <w:t xml:space="preserve">so as </w:t>
      </w:r>
      <w:r>
        <w:rPr>
          <w:szCs w:val="20"/>
        </w:rPr>
        <w:t>to permit convenient use by both employees and clients</w:t>
      </w:r>
      <w:r>
        <w:rPr>
          <w:szCs w:val="20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>(</w:t>
      </w:r>
      <w:r>
        <w:rPr>
          <w:szCs w:val="20"/>
          <w:lang w:val="en-US" w:bidi="en-US" w:eastAsia="en-US"/>
        </w:rPr>
        <w:t>2</w:t>
      </w:r>
      <w:r>
        <w:rPr>
          <w:szCs w:val="20"/>
        </w:rPr>
        <w:t>)  </w:t>
      </w:r>
      <w:r>
        <w:rPr>
          <w:szCs w:val="20"/>
          <w:lang w:val="en-US" w:bidi="en-US" w:eastAsia="en-US"/>
        </w:rPr>
        <w:t>Be located</w:t>
      </w:r>
      <w:r>
        <w:rPr>
          <w:szCs w:val="20"/>
        </w:rPr>
        <w:t xml:space="preserve"> in the food preparation area or directly adjacent to the food preparation area;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>(</w:t>
      </w:r>
      <w:r>
        <w:rPr>
          <w:szCs w:val="20"/>
          <w:lang w:val="en-US" w:bidi="en-US" w:eastAsia="en-US"/>
        </w:rPr>
        <w:t>3</w:t>
      </w:r>
      <w:r>
        <w:rPr>
          <w:szCs w:val="20"/>
        </w:rPr>
        <w:t>)</w:t>
      </w:r>
      <w:r>
        <w:rPr>
          <w:szCs w:val="20"/>
          <w:lang w:val="en-US" w:bidi="en-US" w:eastAsia="en-US"/>
        </w:rPr>
        <w:t>  </w:t>
      </w:r>
      <w:r>
        <w:rPr>
          <w:szCs w:val="20"/>
          <w:lang w:val="en-US" w:bidi="en-US" w:eastAsia="en-US"/>
        </w:rPr>
        <w:t>B</w:t>
      </w:r>
      <w:r>
        <w:rPr>
          <w:szCs w:val="20"/>
        </w:rPr>
        <w:t xml:space="preserve">e located in </w:t>
      </w:r>
      <w:r>
        <w:rPr>
          <w:szCs w:val="20"/>
          <w:lang w:val="en-US" w:bidi="en-US" w:eastAsia="en-US"/>
        </w:rPr>
        <w:t>each</w:t>
      </w:r>
      <w:r>
        <w:rPr>
          <w:szCs w:val="20"/>
        </w:rPr>
        <w:t xml:space="preserve"> toilet room</w:t>
      </w:r>
      <w:r>
        <w:rPr>
          <w:szCs w:val="20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>(</w:t>
      </w:r>
      <w:r>
        <w:rPr>
          <w:szCs w:val="20"/>
          <w:lang w:val="en-US" w:bidi="en-US" w:eastAsia="en-US"/>
        </w:rPr>
        <w:t>4</w:t>
      </w:r>
      <w:r>
        <w:rPr>
          <w:szCs w:val="20"/>
        </w:rPr>
        <w:t>)  </w:t>
      </w:r>
      <w:r>
        <w:rPr>
          <w:szCs w:val="20"/>
          <w:lang w:val="en-US" w:bidi="en-US" w:eastAsia="en-US"/>
        </w:rPr>
        <w:t>Be loca</w:t>
      </w:r>
      <w:r>
        <w:rPr>
          <w:szCs w:val="20"/>
          <w:lang w:val="en-US" w:bidi="en-US" w:eastAsia="en-US"/>
        </w:rPr>
        <w:t xml:space="preserve">ted </w:t>
      </w:r>
      <w:r>
        <w:rPr>
          <w:szCs w:val="20"/>
        </w:rPr>
        <w:t>near any diaper changing area;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>(</w:t>
      </w:r>
      <w:r>
        <w:rPr>
          <w:szCs w:val="20"/>
          <w:lang w:val="en-US" w:bidi="en-US" w:eastAsia="en-US"/>
        </w:rPr>
        <w:t>5</w:t>
      </w:r>
      <w:r>
        <w:rPr>
          <w:szCs w:val="20"/>
        </w:rPr>
        <w:t>)  </w:t>
      </w:r>
      <w:r>
        <w:rPr>
          <w:szCs w:val="20"/>
          <w:lang w:val="en-US" w:bidi="en-US" w:eastAsia="en-US"/>
        </w:rPr>
        <w:t>Be provided with</w:t>
      </w:r>
      <w:r>
        <w:rPr>
          <w:szCs w:val="20"/>
        </w:rPr>
        <w:t xml:space="preserve"> hand cleansing soap or detergent</w:t>
      </w:r>
      <w:r>
        <w:rPr>
          <w:szCs w:val="20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>(</w:t>
      </w:r>
      <w:r>
        <w:rPr>
          <w:szCs w:val="20"/>
          <w:lang w:val="en-US" w:bidi="en-US" w:eastAsia="en-US"/>
        </w:rPr>
        <w:t>6</w:t>
      </w:r>
      <w:r>
        <w:rPr>
          <w:szCs w:val="20"/>
        </w:rPr>
        <w:t>)  </w:t>
      </w:r>
      <w:r>
        <w:rPr>
          <w:szCs w:val="20"/>
          <w:lang w:val="en-US" w:bidi="en-US" w:eastAsia="en-US"/>
        </w:rPr>
        <w:t>Be provided with</w:t>
      </w:r>
      <w:r>
        <w:rPr>
          <w:szCs w:val="20"/>
        </w:rPr>
        <w:t xml:space="preserve"> single-use towels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13 SDR 197, effective July 1, 1987; 14 SDR 20, effective August 13, 1987; 15 SDR 94, effective January 1, 1989; 21 SDR 206, effective June 4, 1995; 39 SDR 220, effective June 27, 2013</w:t>
      </w:r>
      <w:r>
        <w:rPr>
          <w:szCs w:val="20"/>
          <w:lang w:val="en-US" w:bidi="en-US" w:eastAsia="en-US"/>
        </w:rPr>
        <w:t>; 49 SDR 124, effective July 3, 2023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General Authority:</w:t>
      </w:r>
      <w:r>
        <w:rPr>
          <w:szCs w:val="20"/>
        </w:rPr>
        <w:t xml:space="preserve"> SDCL 26-6-16.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Law Implemented:</w:t>
      </w:r>
      <w:r>
        <w:rPr>
          <w:szCs w:val="20"/>
        </w:rPr>
        <w:t xml:space="preserve"> SDCL 26-6-16</w:t>
      </w:r>
      <w:r>
        <w:rPr>
          <w:szCs w:val="20"/>
          <w:lang w:val="en-US" w:bidi="en-US" w:eastAsia="en-US"/>
        </w:rPr>
        <w:t>(2)(6)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2013-06-27T21:38:00Z</dcterms:created>
  <cp:lastModifiedBy>Kelly Thompson</cp:lastModifiedBy>
  <dcterms:modified xsi:type="dcterms:W3CDTF">2023-07-05T18:44:05Z</dcterms:modified>
  <cp:revision>3</cp:revision>
</cp:coreProperties>
</file>