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E83AE9" Type="http://schemas.openxmlformats.org/officeDocument/2006/relationships/officeDocument" Target="/word/document.xml" /><Relationship Id="coreR44E83AE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67:47:01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ASSISTANCE WITH CHILD CARE COSTS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67:47:01:02</w:t>
        <w:tab/>
        <w:tab/>
        <w:t>Application for child care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67:47:01:03</w:t>
        <w:tab/>
        <w:tab/>
        <w:t>Child care services available for certain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67:47:01:03.01</w:t>
        <w:tab/>
        <w:t>Time requirements for work and education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67:47:01:03.02</w:t>
        <w:tab/>
        <w:t>Child care assistance for recipient working at night.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67:47:01:03.03</w:t>
        <w:tab/>
        <w:t>Determination of incapacity and inability to provide child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67:47:01:04</w:t>
        <w:tab/>
        <w:tab/>
        <w:t>Required documentation.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67:47:01:05</w:t>
        <w:tab/>
        <w:tab/>
        <w:t>Income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67:47:01:05.01</w:t>
        <w:tab/>
        <w:t>Adjustment to gross earned income.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67:47:01:06</w:t>
        <w:tab/>
        <w:tab/>
        <w:t>Deadline for determining eligibility -- Beginning date of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67:47:01:07</w:t>
        <w:tab/>
        <w:tab/>
        <w:t>Notice to household -- Issuance of child care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67:47:01:08</w:t>
        <w:tab/>
        <w:tab/>
        <w:t>Household required to participate in child care costs.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67:47:01:08.01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67:47:01:09.01</w:t>
        <w:tab/>
        <w:t>Cooperation with Division of Child Support as condition of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67:47:01:10.01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67:47:01:10.02</w:t>
        <w:tab/>
        <w:t>Maximum rates payable for family day care provider choosing to care for infants and toddlers and limit the number of children in care to six or less.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67:47:01:10.03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67:47:01:10.04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67:47:01:11</w:t>
        <w:tab/>
        <w:tab/>
        <w:t>Provider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67:47:01:11.01</w:t>
        <w:tab/>
        <w:t>Time limits for meeting provider eligibility requirements -- Beginning date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67:47:01:12</w:t>
        <w:tab/>
        <w:tab/>
        <w:t>Access of recipient to child.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67:47:01:13</w:t>
        <w:tab/>
        <w:tab/>
        <w:t>Requirements for relative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rPr>
          <w:lang w:val="en-US" w:bidi="en-US" w:eastAsia="en-US"/>
        </w:rPr>
        <w:t>67:47:01:13.01</w:t>
        <w:tab/>
        <w:t>Requirements for an in-home or informal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67:47:01:15</w:t>
        <w:tab/>
        <w:tab/>
        <w:t>Provider's portion of child care certificate -- Completion of request for payment form required for payment -- Provider to bill usual and customary charge.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67:47:01:16</w:t>
        <w:tab/>
        <w:tab/>
        <w:t>Payment of benefits.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67:47:01:18</w:t>
        <w:tab/>
        <w:tab/>
        <w:t>Household to report change in circumstances.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67:47:01:19</w:t>
        <w:tab/>
        <w:tab/>
        <w:t>Redetermination of eligibility and copayment.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67:47:01:20</w:t>
        <w:tab/>
        <w:tab/>
        <w:t>Financial complaints.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67:47:01:22</w:t>
        <w:tab/>
        <w:tab/>
        <w:t>Recovery of overpayments.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67:47:01:24</w:t>
        <w:tab/>
        <w:tab/>
        <w:t>Department may withhold 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67:47:01:25</w:t>
        <w:tab/>
        <w:tab/>
        <w:t>Department to investigate report -- Notice of action -- Review -- Final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67:47:01:25.01</w:t>
        <w:tab/>
        <w:t>Overpayments -- Hearings -- Payments made pending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67:47:01:26</w:t>
        <w:tab/>
        <w:tab/>
        <w:t>Verification.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67:47:01:27</w:t>
        <w:tab/>
        <w:tab/>
        <w:t>Certain individuals ineligible to receive child care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67:47:01:28</w:t>
        <w:tab/>
        <w:tab/>
        <w:t>Continuance of child care assistance pending fair hearing decision.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67:47:01:29</w:t>
        <w:tab/>
        <w:tab/>
        <w:t>Department to maintain waiting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2018-12-05T15:43:43Z</dcterms:created>
  <cp:lastModifiedBy>Rhonda Purkapile</cp:lastModifiedBy>
  <dcterms:modified xsi:type="dcterms:W3CDTF">2018-12-05T15:44:43Z</dcterms:modified>
  <cp:revision>1</cp:revision>
</cp:coreProperties>
</file>