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27A48B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67:47:03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TRANSITIONAL CHILD CARE ASSISTANCE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lang w:val="en-US" w:bidi="en-US" w:eastAsia="en-US"/>
        </w:rPr>
      </w:pPr>
      <w:r>
        <w:rPr>
          <w:lang w:val="en-US" w:bidi="en-US" w:eastAsia="en-US"/>
        </w:rPr>
        <w:t>(Repealed)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lang w:val="en-US" w:bidi="en-US" w:eastAsia="en-US"/>
        </w:rPr>
      </w:pPr>
      <w:r>
        <w:rPr>
          <w:lang w:val="en-US" w:bidi="en-US" w:eastAsia="en-US"/>
        </w:rPr>
        <w:t>(43 SDR 31, effective September 12, 2016)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67:47:03:01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67:47:03:02</w:t>
        <w:tab/>
        <w:tab/>
      </w:r>
      <w: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67:47:03:03</w:t>
        <w:tab/>
        <w:tab/>
      </w:r>
      <w: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67:47:03:04</w:t>
        <w:tab/>
        <w:tab/>
      </w:r>
      <w: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67:47:03:06</w:t>
        <w:tab/>
        <w:tab/>
      </w:r>
      <w: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67:47:03:07</w:t>
        <w:tab/>
        <w:tab/>
      </w:r>
      <w: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67:47:03:07.01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67:47:03:15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67:47:03:16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67:47:03:17</w:t>
        <w:tab/>
        <w:tab/>
      </w:r>
      <w: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67:47:03:18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67:47:03:19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67:47:03:20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67:47:03:21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67:47:03:22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67:47:03:23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67:47:03:24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67:47:03:25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67:47:03:26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67:47:03:27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67:47:03:28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67:47:03:29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67:47:03:30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</w:pPr>
      <w:r>
        <w:t>67:47:03:31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67:47:03:32</w:t>
        <w:tab/>
        <w:tab/>
      </w:r>
      <w: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