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05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Policy</w:t>
      </w:r>
      <w:r>
        <w:rPr>
          <w:rFonts w:ascii="Times New Roman" w:hAnsi="Times New Roman"/>
          <w:b w:val="1"/>
          <w:sz w:val="24"/>
        </w:rPr>
        <w:t xml:space="preserve"> and procedures manual.</w:t>
      </w:r>
      <w:r>
        <w:rPr>
          <w:rFonts w:ascii="Times New Roman" w:hAnsi="Times New Roman"/>
          <w:sz w:val="24"/>
        </w:rPr>
        <w:t xml:space="preserve"> Each center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have a policy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procedure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manual to </w:t>
      </w:r>
      <w:r>
        <w:rPr>
          <w:rFonts w:ascii="Times New Roman" w:hAnsi="Times New Roman"/>
          <w:sz w:val="24"/>
          <w:lang w:val="en-US" w:bidi="en-US" w:eastAsia="en-US"/>
        </w:rPr>
        <w:t>ensure</w:t>
      </w:r>
      <w:r>
        <w:rPr>
          <w:rFonts w:ascii="Times New Roman" w:hAnsi="Times New Roman"/>
          <w:sz w:val="24"/>
        </w:rPr>
        <w:t xml:space="preserve"> compliance with this article and </w:t>
      </w:r>
      <w:r>
        <w:rPr>
          <w:rFonts w:ascii="Times New Roman" w:hAnsi="Times New Roman"/>
          <w:sz w:val="24"/>
          <w:lang w:val="en-US" w:bidi="en-US" w:eastAsia="en-US"/>
        </w:rPr>
        <w:t xml:space="preserve">have </w:t>
      </w:r>
      <w:r>
        <w:rPr>
          <w:rFonts w:ascii="Times New Roman" w:hAnsi="Times New Roman"/>
          <w:sz w:val="24"/>
        </w:rPr>
        <w:t>procedures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reviewing and updating the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 w:bidi="en-US" w:eastAsia="en-US"/>
        </w:rPr>
        <w:t>50 SDR 63, effective November 27, 2023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27A-5-1.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27A-5-1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2023-11-26T04:56:28Z</dcterms:created>
  <cp:lastModifiedBy>Kelly Thompson</cp:lastModifiedBy>
  <dcterms:modified xsi:type="dcterms:W3CDTF">2023-11-26T04:58:06Z</dcterms:modified>
  <cp:revision>2</cp:revision>
</cp:coreProperties>
</file>