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70:07:02:09.  </w:t>
      </w:r>
      <w:r>
        <w:rPr>
          <w:b w:val="1"/>
          <w:lang w:val="en-US" w:bidi="en-US" w:eastAsia="en-US"/>
        </w:rPr>
        <w:t xml:space="preserve">Assignment of </w:t>
      </w:r>
      <w:r>
        <w:rPr>
          <w:b w:val="1"/>
          <w:lang w:val="en-US" w:bidi="en-US" w:eastAsia="en-US"/>
        </w:rPr>
        <w:t>w</w:t>
      </w:r>
      <w:r>
        <w:rPr>
          <w:b w:val="1"/>
          <w:lang w:val="en-US" w:bidi="en-US" w:eastAsia="en-US"/>
        </w:rPr>
        <w:t>ork classification and m</w:t>
      </w:r>
      <w:r>
        <w:rPr>
          <w:b w:val="1"/>
        </w:rPr>
        <w:t>aximum bidding capacity rating.</w:t>
      </w:r>
      <w:r>
        <w:t xml:space="preserve"> The </w:t>
      </w:r>
      <w:r>
        <w:rPr>
          <w:lang w:val="en-US" w:bidi="en-US" w:eastAsia="en-US"/>
        </w:rPr>
        <w:t>committee may assign a work classification and</w:t>
      </w:r>
      <w:r>
        <w:t xml:space="preserve"> maximum bidding capacity rating</w:t>
      </w:r>
      <w:r>
        <w:rPr>
          <w:lang w:val="en-US" w:bidi="en-US" w:eastAsia="en-US"/>
        </w:rPr>
        <w:t xml:space="preserve"> based on the following factors</w:t>
      </w:r>
      <w: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(1)  The prospective bidder's ability to finance the work as shown by the prospective bidder's audited financial statement, surety statement, surety bond</w:t>
      </w:r>
      <w:r>
        <w:rPr>
          <w:lang w:val="en-US" w:bidi="en-US" w:eastAsia="en-US"/>
        </w:rPr>
        <w:t>,</w:t>
      </w:r>
      <w:r>
        <w:t xml:space="preserve"> </w:t>
      </w:r>
      <w:r>
        <w:rPr>
          <w:lang w:val="en-US" w:bidi="en-US" w:eastAsia="en-US"/>
        </w:rPr>
        <w:t>independent audit, or debt records and other financial</w:t>
      </w:r>
      <w:r>
        <w:t xml:space="preserve"> documents;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(2)  The </w:t>
      </w:r>
      <w:r>
        <w:rPr>
          <w:lang w:val="en-US" w:bidi="en-US" w:eastAsia="en-US"/>
        </w:rPr>
        <w:t>ownership, sufficiency</w:t>
      </w:r>
      <w:r>
        <w:t>, condition, and availability of the prospective bidder's equipment;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(3)  The </w:t>
      </w:r>
      <w:r>
        <w:rPr>
          <w:lang w:val="en-US" w:bidi="en-US" w:eastAsia="en-US"/>
        </w:rPr>
        <w:t xml:space="preserve">work abilities and </w:t>
      </w:r>
      <w:r>
        <w:t>experience of the prospective bidder</w:t>
      </w:r>
      <w:r>
        <w:rPr>
          <w:lang w:val="en-US" w:bidi="en-US" w:eastAsia="en-US"/>
        </w:rPr>
        <w:t xml:space="preserve"> and its</w:t>
      </w:r>
      <w:r>
        <w:t xml:space="preserve"> personnel;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(4)  The</w:t>
      </w:r>
      <w:r>
        <w:rPr>
          <w:lang w:val="en-US" w:bidi="en-US" w:eastAsia="en-US"/>
        </w:rPr>
        <w:t xml:space="preserve"> quality and timeliness of the</w:t>
      </w:r>
      <w:r>
        <w:t xml:space="preserve"> prospective bidder's </w:t>
      </w:r>
      <w:r>
        <w:rPr>
          <w:lang w:val="en-US" w:bidi="en-US" w:eastAsia="en-US"/>
        </w:rPr>
        <w:t xml:space="preserve">work on </w:t>
      </w:r>
      <w:r>
        <w:rPr>
          <w:lang w:val="en-US" w:bidi="en-US" w:eastAsia="en-US"/>
        </w:rPr>
        <w:t>contracts</w:t>
      </w:r>
      <w:r>
        <w:t xml:space="preserve"> with the department and other awarding authorities.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A maximum bidding capacity rating may not exceed ten times the amount of a prospective bidder's working capital. The committee may </w:t>
      </w:r>
      <w:r>
        <w:rPr>
          <w:lang w:val="en-US" w:bidi="en-US" w:eastAsia="en-US"/>
        </w:rPr>
        <w:t>consider</w:t>
      </w:r>
      <w:r>
        <w:t xml:space="preserve"> a bank line of credit to increase the prospective bidder's working capital. The prospective bidder shall </w:t>
      </w:r>
      <w:r>
        <w:rPr>
          <w:lang w:val="en-US" w:bidi="en-US" w:eastAsia="en-US"/>
        </w:rPr>
        <w:t>describe</w:t>
      </w:r>
      <w:r>
        <w:t xml:space="preserve"> the line of credit on a form furnished by the committee.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If a certification of surety is furnished in accordance with subdivision 70:07:02:04(1), </w:t>
      </w:r>
      <w:r>
        <w:rPr>
          <w:lang w:val="en-US" w:bidi="en-US" w:eastAsia="en-US"/>
        </w:rPr>
        <w:t xml:space="preserve">then </w:t>
      </w:r>
      <w:r>
        <w:t xml:space="preserve">the maximum bidding capacity rating </w:t>
      </w:r>
      <w:r>
        <w:rPr>
          <w:lang w:val="en-US" w:bidi="en-US" w:eastAsia="en-US"/>
        </w:rPr>
        <w:t>may not exceed</w:t>
      </w:r>
      <w:r>
        <w:t xml:space="preserve"> the </w:t>
      </w:r>
      <w:r>
        <w:rPr>
          <w:lang w:val="en-US" w:bidi="en-US" w:eastAsia="en-US"/>
        </w:rPr>
        <w:t xml:space="preserve">maximum </w:t>
      </w:r>
      <w:r>
        <w:t xml:space="preserve">bonding </w:t>
      </w:r>
      <w:r>
        <w:rPr>
          <w:lang w:val="en-US" w:bidi="en-US" w:eastAsia="en-US"/>
        </w:rPr>
        <w:t>coverage for all the prospective bidder's work; and the prospective bidder may not submit a bid for more than the maximum bonding coverage for a single contract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If an audited financial statement is furnished, the </w:t>
      </w:r>
      <w:r>
        <w:rPr>
          <w:lang w:val="en-US" w:bidi="en-US" w:eastAsia="en-US"/>
        </w:rPr>
        <w:t>prospective bidder may not bid more than</w:t>
      </w:r>
      <w:r>
        <w:t xml:space="preserve"> 50 percent of the maximum bidding capacity</w:t>
      </w:r>
      <w:r>
        <w:rPr>
          <w:lang w:val="en-US" w:bidi="en-US" w:eastAsia="en-US"/>
        </w:rPr>
        <w:t xml:space="preserve"> on any single construction contract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SL 1975, ch 16, § 1; 8 SDR 45, effective October 28, 1981; 13 SDR 129, 13 SDR 134, effective July 1, 1987; transferred from § 70:01:05:07, 19 SDR 154, effective April 11, 1993; 25 SDR 145, effective May 30, 1999; 40 SDR 121, effective January 6, 2014; 47 SDR 38, effective October 6, 2020</w:t>
      </w:r>
      <w:r>
        <w:rPr>
          <w:lang w:val="en-US" w:bidi="en-US" w:eastAsia="en-US"/>
        </w:rPr>
        <w:t>; 49 SDR 47, effective November 21, 2022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31-5-10.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31-5-10</w:t>
      </w:r>
      <w:r>
        <w:rPr>
          <w:lang w:val="en-US" w:bidi="en-US" w:eastAsia="en-US"/>
        </w:rPr>
        <w:t>, 31-5-10.1, 31-5-10.2, 31-5-10.3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2014-01-17T15:29:00Z</dcterms:created>
  <cp:lastModifiedBy>Kelly Thompson</cp:lastModifiedBy>
  <dcterms:modified xsi:type="dcterms:W3CDTF">2022-11-10T15:22:25Z</dcterms:modified>
  <cp:revision>6</cp:revision>
</cp:coreProperties>
</file>