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731C01" Type="http://schemas.openxmlformats.org/officeDocument/2006/relationships/officeDocument" Target="/word/document.xml" /><Relationship Id="coreR75731C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DEPARTMENT OF TRANSPORTATION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</w:t>
        <w:tab/>
        <w:tab/>
        <w:tab/>
        <w:tab/>
        <w:t>Administration -- Highway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</w:t>
        <w:tab/>
        <w:tab/>
        <w:tab/>
        <w:tab/>
        <w:t>Aeronautics.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</w:t>
        <w:tab/>
        <w:tab/>
        <w:tab/>
        <w:tab/>
        <w:t>Oversize, overweight vehicles.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70:04</w:t>
        <w:tab/>
        <w:tab/>
        <w:tab/>
        <w:tab/>
        <w:t>Highway signs and rights-of-way.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</w:t>
        <w:tab/>
        <w:tab/>
        <w:tab/>
        <w:tab/>
        <w:t>State Railroad Board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</w:t>
        <w:tab/>
        <w:tab/>
        <w:tab/>
        <w:tab/>
        <w:t>Transportation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70:07</w:t>
        <w:tab/>
        <w:tab/>
        <w:tab/>
        <w:tab/>
        <w:t>Highway construction contracts.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70:08</w:t>
        <w:tab/>
        <w:tab/>
        <w:tab/>
        <w:tab/>
        <w:t>Railroad's exercise of eminent domain.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70:09</w:t>
        <w:tab/>
        <w:tab/>
        <w:tab/>
        <w:tab/>
        <w:t>Access management.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</w:t>
        <w:tab/>
        <w:tab/>
        <w:tab/>
        <w:tab/>
        <w:t>Utility corridor management.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70:11</w:t>
        <w:tab/>
        <w:tab/>
        <w:tab/>
        <w:tab/>
        <w:t>Rest area newspaper vending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70:12</w:t>
        <w:tab/>
        <w:tab/>
        <w:tab/>
        <w:tab/>
        <w:t>County highway and bridge improvement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70:13</w:t>
        <w:tab/>
        <w:tab/>
        <w:tab/>
        <w:tab/>
        <w:t>Local bridge improvement grant fund.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70:14</w:t>
        <w:tab/>
        <w:tab/>
        <w:tab/>
        <w:tab/>
        <w:t>State highway fund loans for location governments.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70:15</w:t>
        <w:tab/>
        <w:tab/>
        <w:tab/>
        <w:tab/>
        <w:t>Automated vehicles.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2014-10-02T16:16:00Z</dcterms:created>
  <cp:lastModifiedBy>Rhonda Purkapile</cp:lastModifiedBy>
  <dcterms:modified xsi:type="dcterms:W3CDTF">2019-11-13T17:19:56Z</dcterms:modified>
  <cp:revision>7</cp:revision>
  <dc:title>TITLE 70</dc:title>
</cp:coreProperties>
</file>