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32" w:rsidRDefault="00874632" w:rsidP="0009713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74:02:04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4632" w:rsidRDefault="00874632" w:rsidP="0009713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WELL CONSTRUCTION STANDARDS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4632" w:rsidRDefault="00874632" w:rsidP="0009713A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02:04:01</w:t>
        </w:r>
      </w:smartTag>
      <w:r>
        <w:rPr>
          <w:rFonts w:ascii="Times New Roman" w:hAnsi="Times New Roman"/>
          <w:sz w:val="24"/>
        </w:rPr>
        <w:t xml:space="preserve"> to 74:02:</w:t>
      </w:r>
      <w:smartTag w:uri="urn:schemas-microsoft-com:office:smarttags" w:element="time">
        <w:smartTagPr>
          <w:attr w:name="Minute" w:val="8"/>
          <w:attr w:name="Hour" w:val="16"/>
        </w:smartTagPr>
        <w:r>
          <w:rPr>
            <w:rFonts w:ascii="Times New Roman" w:hAnsi="Times New Roman"/>
            <w:sz w:val="24"/>
          </w:rPr>
          <w:t>04:08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02:04:10</w:t>
        </w:r>
      </w:smartTag>
      <w:r>
        <w:rPr>
          <w:rFonts w:ascii="Times New Roman" w:hAnsi="Times New Roman"/>
          <w:sz w:val="24"/>
        </w:rPr>
        <w:t xml:space="preserve"> to 74:02:</w:t>
      </w:r>
      <w:smartTag w:uri="urn:schemas-microsoft-com:office:smarttags" w:element="time">
        <w:smartTagPr>
          <w:attr w:name="Minute" w:val="12"/>
          <w:attr w:name="Hour" w:val="16"/>
        </w:smartTagPr>
        <w:r>
          <w:rPr>
            <w:rFonts w:ascii="Times New Roman" w:hAnsi="Times New Roman"/>
            <w:sz w:val="24"/>
          </w:rPr>
          <w:t>04:12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02:04:13</w:t>
        </w:r>
      </w:smartTag>
      <w:r>
        <w:rPr>
          <w:rFonts w:ascii="Times New Roman" w:hAnsi="Times New Roman"/>
          <w:sz w:val="24"/>
        </w:rPr>
        <w:t xml:space="preserve"> to 74:02:</w:t>
      </w:r>
      <w:smartTag w:uri="urn:schemas-microsoft-com:office:smarttags" w:element="time">
        <w:smartTagPr>
          <w:attr w:name="Minute" w:val="19"/>
          <w:attr w:name="Hour" w:val="16"/>
        </w:smartTagPr>
        <w:r>
          <w:rPr>
            <w:rFonts w:ascii="Times New Roman" w:hAnsi="Times New Roman"/>
            <w:sz w:val="24"/>
          </w:rPr>
          <w:t>04:19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74:02:04:20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Definitions.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74:02:04:21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Permits required before construction of certain wells.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02:04:22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Requirements for all wells.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02:04:23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Intent of South Dakota well construction standards.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74:02:04:23.01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Construction of adequate well required.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02:04:24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Well locations.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74:02:04:25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Wells to be accessible.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74:02:04:26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Well construction prohibited along sections of Whitewood Creek and sections of Belle Fourche River -- Variance.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</w:t>
      </w:r>
      <w:smartTag w:uri="urn:schemas-microsoft-com:office:smarttags" w:element="time">
        <w:smartTagPr>
          <w:attr w:name="Minute" w:val="27"/>
          <w:attr w:name="Hour" w:val="16"/>
        </w:smartTagPr>
        <w:r>
          <w:rPr>
            <w:rFonts w:ascii="Times New Roman" w:hAnsi="Times New Roman"/>
            <w:sz w:val="24"/>
          </w:rPr>
          <w:t>04:27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Upper well terminal -- Wells in pits prohibited.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02:04:28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Minimum grouting requirements for wells -- Exceptions.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02:04:29</w:t>
        </w:r>
      </w:smartTag>
      <w:r>
        <w:rPr>
          <w:rFonts w:ascii="Times New Roman" w:hAnsi="Times New Roman"/>
          <w:sz w:val="24"/>
        </w:rPr>
        <w:t xml:space="preserve"> and 74:02: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rFonts w:ascii="Times New Roman" w:hAnsi="Times New Roman"/>
            <w:sz w:val="24"/>
          </w:rPr>
          <w:t>04:30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</w:t>
      </w:r>
      <w:smartTag w:uri="urn:schemas-microsoft-com:office:smarttags" w:element="time">
        <w:smartTagPr>
          <w:attr w:name="Minute" w:val="31"/>
          <w:attr w:name="Hour" w:val="16"/>
        </w:smartTagPr>
        <w:r>
          <w:rPr>
            <w:rFonts w:ascii="Times New Roman" w:hAnsi="Times New Roman"/>
            <w:sz w:val="24"/>
          </w:rPr>
          <w:t>04:31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Driven well casing to be sealed with bentonite.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02:04:32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Hard rock well construction.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02:04:33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Repealed.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02:04:34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Locations of aquifers and formations.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74:02:04:34.01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Wells producing water from more than one aquifer prohibited.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02:04:35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Alternative well construction requirements for certain Dakota aquifer wells.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02:04:36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Alternative well construction requirements for certain Inyan Kara wells.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02:04:37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Well driller to correct well defective within one year.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02:04:38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Driller's license required to install closed loop.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02:04:39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Vertical closed-loop installation.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02:04:40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Horizontal closed-loop installation.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74:02:04:41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Drill hole construction requirements.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74:02:04:41.01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Construction water requirements.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02:04:42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General requirements for well casing.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02:04:43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Thermoplastic casing requirements.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02:04:44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Thermoplastic casing installation requirements.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02:04:45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Solvent cementing procedures for thermoplastic connections.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74:02:04:46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Precast curbing and concrete casing use limitations.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02:04:47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Pitless unit or pitless adapter requirements.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74:02:04:48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Steel casing specifications.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74:02:04:49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Copper casing specifications.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74:02:04:50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Requirements for well screens and gravel packs.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02:04:51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Requirements for length and diameter of screens.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02:04:52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Requirements for centralizers.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74:02:04:52.01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packers.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02:04:53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Cement grout requirements.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74:02:04:53.01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Bentonite grout requirements.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02:04:54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Repealed.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02:04:55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Minimum grout volumes.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02:04:56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Repealed.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</w:t>
      </w:r>
      <w:smartTag w:uri="urn:schemas-microsoft-com:office:smarttags" w:element="time">
        <w:smartTagPr>
          <w:attr w:name="Minute" w:val="57"/>
          <w:attr w:name="Hour" w:val="16"/>
        </w:smartTagPr>
        <w:r>
          <w:rPr>
            <w:rFonts w:ascii="Times New Roman" w:hAnsi="Times New Roman"/>
            <w:sz w:val="24"/>
          </w:rPr>
          <w:t>04:57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Minimum hole size for grouting.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02:04:58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Requirements for development of wells.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74:02:04:58.01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Disinfection requirements.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02:04:59</w:t>
        </w:r>
      </w:smartTag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Wells in road ditches to be protected.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74:02:04:60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Requirements for pump installations.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74:02:04:61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Requirements for well and pump capacities.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74:02:04:62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Backflow prevention required for large capacity wells.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74:02:04:63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Water analysis required.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74:02:04:64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Chief engineer to furnish forms for required records.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74:02:04:65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Well drillers to prepare and file well construction records.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74:02:04:66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Well drillers to prepare and file well rehabilitation record.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74:02:04:67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Requirements for plugging wells or test holes completed into confined aquifers or encountering more than one aquifer.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74:02:04:68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Repealed.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74:02:04:69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Requirements for plugging wells or test holes completed into unconfined aquifers with only one aquifer encountered.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74:02:04:70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Requirements for plugging other test holes.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74:02:04:70.01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temporary abandonment of wells.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74:02:04:71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Well driller to prepare and file well and test hole plugging records.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74:02:04:72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Pressure regulator valve required on flowing wells.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74:02:04:73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Well driller's responsibilities.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74:02:04:74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Well owner's responsibilities.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74:02:04:75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Variance.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74:02:04:76</w:t>
      </w:r>
      <w:r>
        <w:rPr>
          <w:rFonts w:ascii="Times New Roman" w:hAnsi="Times New Roman"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Flowing well construction.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</w:t>
      </w:r>
      <w: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ab/>
        <w:t>Aquifer and formation descriptions and drilling characteristics.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</w:t>
      </w:r>
      <w:r>
        <w:t xml:space="preserve"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ab/>
        <w:t>Generalized stratigraphic correlation chart.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</w:t>
      </w:r>
      <w:r>
        <w:t xml:space="preserve">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ab/>
        <w:t xml:space="preserve">Map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showing major structural features.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</w:t>
      </w:r>
      <w:r>
        <w:t xml:space="preserve">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ab/>
        <w:t>Minimum grouting requirements for wells.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</w:t>
      </w:r>
      <w:r>
        <w:t xml:space="preserve"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ab/>
        <w:t>Hard rock well construction.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</w:t>
      </w:r>
      <w:r>
        <w:t xml:space="preserve"> 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ab/>
        <w:t>Alternative well construction for certain dakota aquifer wells.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584" w:hanging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</w:t>
      </w:r>
      <w:r>
        <w:t xml:space="preserve">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ab/>
        <w:t>Alternative well construction for certain Inyan Kara wells and precast curbing and casing use limitations.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</w:t>
      </w:r>
      <w:r>
        <w:t xml:space="preserve">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ab/>
        <w:t>Recommended procedure for chlorine disinfection of water wells.</w:t>
      </w: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74632" w:rsidRDefault="00874632" w:rsidP="0048626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74632" w:rsidSect="008746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9713A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86268"/>
    <w:rsid w:val="0049383E"/>
    <w:rsid w:val="004D5246"/>
    <w:rsid w:val="004E3832"/>
    <w:rsid w:val="00535B02"/>
    <w:rsid w:val="005371C3"/>
    <w:rsid w:val="005901E4"/>
    <w:rsid w:val="005C3DEA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74632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0568D"/>
    <w:rsid w:val="00C168B0"/>
    <w:rsid w:val="00C52F25"/>
    <w:rsid w:val="00C56A8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68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9713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2AD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675</Words>
  <Characters>3851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74:02:04</dc:title>
  <dc:subject/>
  <dc:creator>lrpr14296</dc:creator>
  <cp:keywords/>
  <dc:description/>
  <cp:lastModifiedBy>lrpr14296</cp:lastModifiedBy>
  <cp:revision>6</cp:revision>
  <dcterms:created xsi:type="dcterms:W3CDTF">2005-03-31T17:26:00Z</dcterms:created>
  <dcterms:modified xsi:type="dcterms:W3CDTF">2006-08-30T15:34:00Z</dcterms:modified>
</cp:coreProperties>
</file>