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5B" w:rsidRDefault="00E7015B" w:rsidP="005951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74:04:09:07.  New water system application requirements.</w:t>
      </w:r>
      <w:r>
        <w:rPr>
          <w:rFonts w:ascii="Times New Roman" w:hAnsi="Times New Roman"/>
          <w:sz w:val="24"/>
        </w:rPr>
        <w:t xml:space="preserve"> The application must be submitted on forms provided by the department and must be signed by the developer or owner. If the owner is a corporation, all officers of the corporation must sign the application. The new water system application shall include the following complete information: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names, addresses, and telephone numbers of the owners and operators of the project. The name and address of a contact person, if different than above, and telephone numbers for all listed names must be included;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legal description of the facility by county, quarter, section, township, and range;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name of the project or facility;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layout map showing the location of the project;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number of expected hook-ups;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Documentation that a water right permit has been obtained as specified in SDCL 46-1-15;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Description of the water source; and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Certification of compliance with SDCL 1-40-27.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75, effective </w:t>
      </w:r>
      <w:smartTag w:uri="urn:schemas-microsoft-com:office:smarttags" w:element="date">
        <w:smartTagPr>
          <w:attr w:name="Year" w:val="1998"/>
          <w:attr w:name="Day" w:val="18"/>
          <w:attr w:name="Month" w:val="11"/>
        </w:smartTagPr>
        <w:r>
          <w:rPr>
            <w:rFonts w:ascii="Times New Roman" w:hAnsi="Times New Roman"/>
            <w:sz w:val="24"/>
          </w:rPr>
          <w:t>November 18, 1998</w:t>
        </w:r>
      </w:smartTag>
      <w:r>
        <w:rPr>
          <w:rFonts w:ascii="Times New Roman" w:hAnsi="Times New Roman"/>
          <w:sz w:val="24"/>
        </w:rPr>
        <w:t>.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34A-3A-25.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1-40-27, 34A-3A-25.</w:t>
      </w:r>
    </w:p>
    <w:p w:rsidR="00E7015B" w:rsidRDefault="00E7015B" w:rsidP="00D07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7015B" w:rsidSect="00E701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92C2F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951E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07D66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7015B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2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lrpr14533</cp:lastModifiedBy>
  <cp:revision>3</cp:revision>
  <dcterms:created xsi:type="dcterms:W3CDTF">2005-04-04T17:04:00Z</dcterms:created>
  <dcterms:modified xsi:type="dcterms:W3CDTF">2005-04-20T22:36:00Z</dcterms:modified>
</cp:coreProperties>
</file>