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74:12:02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DRILLING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74:12:02:01</w:t>
      </w:r>
      <w:r>
        <w:tab/>
      </w:r>
      <w:r>
        <w:tab/>
        <w:t>Requirements to drill, deepen, or reenter for oil or gas.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74:12:02:02</w:t>
      </w:r>
      <w:r>
        <w:tab/>
      </w:r>
      <w:r>
        <w:tab/>
        <w:t>Requirements to drill a directional or horizontal well.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74:12:02:03</w:t>
      </w:r>
      <w:r>
        <w:tab/>
      </w:r>
      <w:r>
        <w:tab/>
        <w:t>Failure to commence drilling cancels permit -- Extensions.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74:12:02:04</w:t>
      </w:r>
      <w:r>
        <w:tab/>
      </w:r>
      <w:r>
        <w:tab/>
        <w:t>Minimum spacing of oil wells.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74:12:02:05</w:t>
      </w:r>
      <w:r>
        <w:tab/>
      </w:r>
      <w:r>
        <w:tab/>
        <w:t>Minimum spacing of gas wells.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74:12:02:06</w:t>
      </w:r>
      <w:r>
        <w:tab/>
      </w:r>
      <w:r>
        <w:tab/>
        <w:t>Spacing of wells after discovery of oil or gas.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74:12:02:07</w:t>
      </w:r>
      <w:r>
        <w:tab/>
      </w:r>
      <w:r>
        <w:tab/>
        <w:t>Dissolution of abandoned oil or gas fields.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74:12:02:08</w:t>
      </w:r>
      <w:r>
        <w:tab/>
      </w:r>
      <w:r>
        <w:tab/>
        <w:t>Secretary authorized to approve exception location.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74:12:02:09</w:t>
      </w:r>
      <w:r>
        <w:tab/>
      </w:r>
      <w:r>
        <w:tab/>
        <w:t>Identification sign required at each well.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74:12:02:10</w:t>
      </w:r>
      <w:r>
        <w:tab/>
      </w:r>
      <w:r>
        <w:tab/>
        <w:t>Pit construction and reclamation.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74:12:02:11</w:t>
      </w:r>
      <w:r>
        <w:tab/>
      </w:r>
      <w:r>
        <w:tab/>
        <w:t>Oil, gas, and water strata required to be sealed.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74:12:02:12</w:t>
      </w:r>
      <w:r>
        <w:tab/>
      </w:r>
      <w:r>
        <w:tab/>
        <w:t>Procedures for setting surface casing and production casing.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</w:pPr>
      <w:r>
        <w:t>74:12:02:13</w:t>
      </w:r>
      <w:r>
        <w:tab/>
      </w:r>
      <w:r>
        <w:tab/>
        <w:t>Operators to seal off or plug wells with defective casings or cement.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74:12:02:14</w:t>
      </w:r>
      <w:r>
        <w:tab/>
      </w:r>
      <w:r>
        <w:tab/>
        <w:t>Blowout prevention equipment required.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74:12:02:15</w:t>
      </w:r>
      <w:r>
        <w:tab/>
      </w:r>
      <w:r>
        <w:tab/>
        <w:t>Vertical deviation test.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74:12:02:16</w:t>
      </w:r>
      <w:r>
        <w:tab/>
      </w:r>
      <w:r>
        <w:tab/>
        <w:t>Wellhead pressure testing equipment.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74:12:02:17</w:t>
      </w:r>
      <w:r>
        <w:tab/>
      </w:r>
      <w:r>
        <w:tab/>
        <w:t>Well logs, completion/recompletion reports, and sundry notice reports to be filed with secretary.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74:12:02:18</w:t>
      </w:r>
      <w:r>
        <w:tab/>
      </w:r>
      <w:r>
        <w:tab/>
        <w:t>Cores and samples required to be sent to the state geologist.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74:12:02:19</w:t>
      </w:r>
      <w:r>
        <w:tab/>
      </w:r>
      <w:r>
        <w:tab/>
        <w:t>Hydraulic fracturing reporting requirements.</w:t>
      </w: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301A6" w:rsidRDefault="00D301A6" w:rsidP="00AE05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301A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B8"/>
    <w:rsid w:val="00086AE4"/>
    <w:rsid w:val="00477B21"/>
    <w:rsid w:val="008B09BA"/>
    <w:rsid w:val="009B13CF"/>
    <w:rsid w:val="00AE05B8"/>
    <w:rsid w:val="00BD2079"/>
    <w:rsid w:val="00D301A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2013-04-16T22:26:00Z</dcterms:created>
  <dcterms:modified xsi:type="dcterms:W3CDTF">2013-04-16T22:27:00Z</dcterms:modified>
</cp:coreProperties>
</file>