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21CE78" Type="http://schemas.openxmlformats.org/officeDocument/2006/relationships/officeDocument" Target="/word/document.xml" /><Relationship Id="coreR1421CE7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74:36:07:24.  Standards of performance for new residential wood heaters.</w:t>
      </w:r>
      <w:r>
        <w:rPr>
          <w:sz w:val="24"/>
        </w:rPr>
        <w:t xml:space="preserve"> The standards of performance for new residential wood heaters are those in 40 C.F.R. § 60</w:t>
      </w:r>
      <w:r>
        <w:rPr>
          <w:sz w:val="24"/>
          <w:lang w:val="en-US" w:bidi="en-US" w:eastAsia="en-US"/>
        </w:rPr>
        <w:t>,</w:t>
      </w:r>
      <w:r>
        <w:rPr>
          <w:sz w:val="24"/>
          <w:lang w:val="en-US" w:bidi="en-US" w:eastAsia="en-US"/>
        </w:rPr>
        <w:t xml:space="preserve"> Subpart AAA</w:t>
      </w:r>
      <w:r>
        <w:rPr>
          <w:sz w:val="24"/>
        </w:rPr>
        <w:t xml:space="preserve">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19 SDR 157, effective April 22, 1993; 21 SDR 119, effective January 5, 1995; 23 SDR 106, effective December 29, 1996; 26 SDR 168, effective June 27, 2000; 30 SDR 26, effective September 1, 2003; 31 SDR 101, effective January 2, 2005; 32 SDR 209, effective June 13, 2006; 33 SDR 217, effective June 13, 2007; 36 SDR 207, effective June 28, 2010; 39 SDR 219, effective June 25, 2013; 42 SDR 52,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2019-11-15T22:34:12Z</dcterms:created>
  <cp:lastModifiedBy>Rhonda Purkapile</cp:lastModifiedBy>
  <dcterms:modified xsi:type="dcterms:W3CDTF">2019-11-15T22:34:51Z</dcterms:modified>
  <cp:revision>2</cp:revision>
</cp:coreProperties>
</file>