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74:36:09</w:t>
      </w: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PREVENTION OF SIGNIFICANT DETERIORATION</w:t>
      </w: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74:36:09:01.01</w:t>
      </w:r>
      <w:r>
        <w:rPr>
          <w:rFonts w:ascii="Times New Roman" w:hAnsi="Times New Roman"/>
          <w:sz w:val="24"/>
        </w:rPr>
        <w:tab/>
        <w:t>Prevention of significant deterioration permit required.</w:t>
      </w: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Prevention of significant deterioration.</w:t>
      </w: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participation.</w:t>
      </w: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76D6" w:rsidRDefault="000976D6" w:rsidP="00A33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976D6" w:rsidSect="00097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976D6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3592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9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74:36:09</dc:title>
  <dc:subject/>
  <dc:creator>lrpr14533</dc:creator>
  <cp:keywords/>
  <dc:description/>
  <cp:lastModifiedBy>lrpr14533</cp:lastModifiedBy>
  <cp:revision>1</cp:revision>
  <dcterms:created xsi:type="dcterms:W3CDTF">2006-09-13T17:09:00Z</dcterms:created>
  <dcterms:modified xsi:type="dcterms:W3CDTF">2006-09-13T17:09:00Z</dcterms:modified>
</cp:coreProperties>
</file>