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36F" w:rsidRDefault="007A436F" w:rsidP="00ED4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20:49:08:04.  Criteria for continuing education course approval.</w:t>
      </w:r>
      <w:r>
        <w:t xml:space="preserve"> A provider or program that desires approval as a continuing education provider or program may apply on a form approved by the board. The board shall notify the applicant of its decision.</w:t>
      </w:r>
    </w:p>
    <w:p w:rsidR="007A436F" w:rsidRDefault="007A436F" w:rsidP="00ED4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A436F" w:rsidRDefault="007A436F" w:rsidP="00ED4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13 SDR 90, effective January 22, 1987; 22 SDR 74, effective November 27, 1995; 36 SDR 27, effective August 25, 2009; SL 2014, ch 186, § 46, effective July 1, 2014.</w:t>
      </w:r>
    </w:p>
    <w:p w:rsidR="007A436F" w:rsidRDefault="007A436F" w:rsidP="00ED4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36-28-21.1.</w:t>
      </w:r>
    </w:p>
    <w:p w:rsidR="007A436F" w:rsidRDefault="007A436F" w:rsidP="00ED4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36-28-21.1.</w:t>
      </w:r>
    </w:p>
    <w:p w:rsidR="007A436F" w:rsidRDefault="007A436F" w:rsidP="00ED47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A436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4754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A436F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754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74</Words>
  <Characters>426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2014-06-25T22:08:00Z</dcterms:created>
  <dcterms:modified xsi:type="dcterms:W3CDTF">2014-06-25T22:09:00Z</dcterms:modified>
</cp:coreProperties>
</file>