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20:59:05:03.  </w:t>
      </w:r>
      <w:r>
        <w:rPr>
          <w:rFonts w:ascii="Times New Roman" w:hAnsi="Times New Roman"/>
          <w:b w:val="1"/>
          <w:sz w:val="24"/>
        </w:rPr>
        <w:t>Qualifications of supervisor of a certified social worker in private, independent practice candidate.</w:t>
      </w:r>
      <w:r>
        <w:rPr>
          <w:rFonts w:ascii="Times New Roman" w:hAnsi="Times New Roman"/>
          <w:sz w:val="24"/>
        </w:rPr>
        <w:t xml:space="preserve"> The supervisor of a </w:t>
      </w:r>
      <w:r>
        <w:rPr>
          <w:rFonts w:ascii="Times New Roman" w:hAnsi="Times New Roman"/>
          <w:sz w:val="24"/>
        </w:rPr>
        <w:t xml:space="preserve">certified social worker in private, independent practice </w:t>
      </w: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</w:rPr>
        <w:t>CSW-PIP</w:t>
      </w:r>
      <w:r>
        <w:rPr>
          <w:rFonts w:ascii="Times New Roman" w:hAnsi="Times New Roman"/>
          <w:sz w:val="24"/>
          <w:lang w:val="en-US" w:bidi="en-US" w:eastAsia="en-US"/>
        </w:rPr>
        <w:t>)</w:t>
      </w:r>
      <w:r>
        <w:rPr>
          <w:rFonts w:ascii="Times New Roman" w:hAnsi="Times New Roman"/>
          <w:sz w:val="24"/>
        </w:rPr>
        <w:t xml:space="preserve"> candidate must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B</w:t>
      </w:r>
      <w:r>
        <w:rPr>
          <w:rFonts w:ascii="Times New Roman" w:hAnsi="Times New Roman"/>
          <w:sz w:val="24"/>
        </w:rPr>
        <w:t xml:space="preserve">e a </w:t>
      </w:r>
      <w:r>
        <w:rPr>
          <w:rFonts w:ascii="Times New Roman" w:hAnsi="Times New Roman"/>
          <w:sz w:val="24"/>
          <w:lang w:val="en-US" w:bidi="en-US" w:eastAsia="en-US"/>
        </w:rPr>
        <w:t>CSW-PIP</w:t>
      </w:r>
      <w:r>
        <w:rPr>
          <w:rFonts w:ascii="Times New Roman" w:hAnsi="Times New Roman"/>
          <w:sz w:val="24"/>
        </w:rPr>
        <w:t xml:space="preserve">, psychologist, or psychiatrist </w:t>
      </w:r>
      <w:r>
        <w:rPr>
          <w:rFonts w:ascii="Times New Roman" w:hAnsi="Times New Roman"/>
          <w:sz w:val="24"/>
          <w:lang w:val="en-US" w:bidi="en-US" w:eastAsia="en-US"/>
        </w:rPr>
        <w:t>licensed in good st</w:t>
      </w:r>
      <w:r>
        <w:rPr>
          <w:rFonts w:ascii="Times New Roman" w:hAnsi="Times New Roman"/>
          <w:sz w:val="24"/>
          <w:lang w:val="en-US" w:bidi="en-US" w:eastAsia="en-US"/>
        </w:rPr>
        <w:t>anding</w:t>
      </w:r>
      <w:r>
        <w:rPr>
          <w:rFonts w:ascii="Times New Roman" w:hAnsi="Times New Roman"/>
          <w:sz w:val="24"/>
        </w:rPr>
        <w:t xml:space="preserve"> in South Dakota </w:t>
      </w:r>
      <w:r>
        <w:rPr>
          <w:rFonts w:ascii="Times New Roman" w:hAnsi="Times New Roman"/>
          <w:sz w:val="24"/>
          <w:lang w:val="en-US" w:bidi="en-US" w:eastAsia="en-US"/>
        </w:rPr>
        <w:t>for at least two years;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Complete six hours of supervisor continuing education before submitting a proposed supervision agreement; and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Complete three hours of supervisor continuing education every two years once the supervisor begins supervision of any candidate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color w:val="000000"/>
          <w:sz w:val="24"/>
          <w:u w:val="none"/>
        </w:rPr>
        <w:t>A supervisor may only supervise</w:t>
      </w:r>
      <w:r>
        <w:rPr>
          <w:rFonts w:ascii="Times New Roman" w:hAnsi="Times New Roman"/>
          <w:color w:val="000000"/>
          <w:sz w:val="24"/>
          <w:u w:val="none"/>
        </w:rPr>
        <w:t xml:space="preserve"> a CSW-PIP</w:t>
      </w:r>
      <w:r>
        <w:rPr>
          <w:rFonts w:ascii="Times New Roman" w:hAnsi="Times New Roman"/>
          <w:color w:val="000000"/>
          <w:sz w:val="24"/>
          <w:u w:val="none"/>
        </w:rPr>
        <w:t xml:space="preserve"> candidate upon</w:t>
      </w:r>
      <w:r>
        <w:rPr>
          <w:rFonts w:ascii="Times New Roman" w:hAnsi="Times New Roman"/>
          <w:color w:val="000000"/>
          <w:sz w:val="24"/>
          <w:u w:val="none"/>
        </w:rPr>
        <w:t xml:space="preserve"> the board</w:t>
      </w:r>
      <w:r>
        <w:rPr>
          <w:rFonts w:ascii="Times New Roman" w:hAnsi="Times New Roman"/>
          <w:color w:val="000000"/>
          <w:sz w:val="24"/>
          <w:u w:val="none"/>
        </w:rPr>
        <w:t xml:space="preserve"> finding that adequate supervision will exist under the proposed supervision agreement. A holder of a temporary permit or license may not supervise a CSW-PIP candidate</w:t>
      </w:r>
      <w:r>
        <w:rPr>
          <w:rFonts w:ascii="Times New Roman" w:hAnsi="Times New Roman"/>
          <w:color w:val="000000"/>
          <w:sz w:val="24"/>
          <w:u w:val="none"/>
          <w:lang w:val="en-US" w:bidi="en-US" w:eastAsia="en-US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81, effective December 12, 1999; 29 SDR 92, effective December 24, 2002</w:t>
      </w:r>
      <w:r>
        <w:rPr>
          <w:rFonts w:ascii="Times New Roman" w:hAnsi="Times New Roman"/>
          <w:sz w:val="24"/>
          <w:lang w:val="en-US" w:bidi="en-US" w:eastAsia="en-US"/>
        </w:rPr>
        <w:t>; 51 SDR 52, effective November 11, 2024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36-26-29.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36-26-17</w:t>
      </w:r>
      <w:r>
        <w:rPr>
          <w:rFonts w:ascii="Times New Roman" w:hAnsi="Times New Roman"/>
          <w:sz w:val="24"/>
          <w:lang w:val="en-US" w:bidi="en-US" w:eastAsia="en-US"/>
        </w:rPr>
        <w:t>(2)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2004-07-08T20:06:00Z</dcterms:created>
  <cp:lastModifiedBy>Kelly Thompson</cp:lastModifiedBy>
  <dcterms:modified xsi:type="dcterms:W3CDTF">2024-11-05T22:21:15Z</dcterms:modified>
  <cp:revision>3</cp:revision>
</cp:coreProperties>
</file>