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21,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w:t>
        <w:tab/>
        <w:tab/>
        <w:tab/>
        <w:t>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w:t>
        <w:tab/>
        <w:tab/>
        <w:tab/>
        <w:t>Academic and equivalency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20:59:03</w:t>
        <w:tab/>
        <w:tab/>
        <w:tab/>
        <w:t>Procedure,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w:t>
        <w:tab/>
        <w:tab/>
        <w:tab/>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20:59:06</w:t>
        <w:tab/>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20:59:07</w:t>
        <w:tab/>
        <w:tab/>
        <w:tab/>
        <w:t>Standards for professional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20:59:01:01</w:t>
        <w:tab/>
        <w:tab/>
      </w:r>
      <w:r>
        <w:rPr>
          <w:lang w:bidi="en-US"/>
        </w:rPr>
        <w:tab/>
      </w:r>
      <w: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20:59:01:02</w:t>
        <w:tab/>
      </w:r>
      <w:r>
        <w:rPr>
          <w:lang w:bidi="en-US"/>
        </w:rPr>
        <w:tab/>
      </w:r>
      <w:r>
        <w:tab/>
        <w:t>Application form</w:t>
      </w:r>
      <w:r>
        <w:rPr>
          <w:lang w:bidi="en-US"/>
        </w:rPr>
        <w:t xml:space="preserve"> and fees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20:59:01:02.01</w:t>
        <w:tab/>
      </w:r>
      <w:r>
        <w:rPr>
          <w:lang w:bidi="en-US"/>
        </w:rPr>
        <w:tab/>
      </w:r>
      <w:r>
        <w:t>Information required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20:59:01:03</w:t>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20:59:01:03.01</w:t>
        <w:tab/>
      </w:r>
      <w:r>
        <w:rPr>
          <w:lang w:bidi="en-US"/>
        </w:rPr>
        <w:tab/>
      </w:r>
      <w:r>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20:59:01:04</w:t>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340" w:left="2340"/>
      </w:pPr>
      <w:r>
        <w:t>20:59:01:04.01</w:t>
        <w:tab/>
        <w:tab/>
        <w:t>Additional information required to engage in private, independent practice of social work</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20:59:01:05</w:t>
      </w:r>
      <w:r>
        <w:rPr>
          <w:lang w:bidi="en-US"/>
        </w:rPr>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20:59:01:06</w:t>
      </w:r>
      <w:r>
        <w:rPr>
          <w:lang w:bidi="en-US"/>
        </w:rPr>
        <w:tab/>
      </w:r>
      <w:r>
        <w:tab/>
      </w:r>
      <w:r>
        <w:rPr>
          <w:lang w:bidi="en-US"/>
        </w:rPr>
        <w:tab/>
      </w:r>
      <w:r>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20:59:01:07</w:t>
        <w:tab/>
        <w:tab/>
        <w:tab/>
        <w:t>References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20:59:01:07.01</w:t>
        <w:tab/>
        <w:tab/>
        <w:t>Notarization of application and transcripts.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20:59:01:08</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20:59:01:09</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w:t>
        <w:tab/>
        <w:tab/>
        <w:tab/>
        <w:t>Fee schedule for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20:59:01:10.01</w:t>
        <w:tab/>
        <w:tab/>
        <w:t>Fee schedule for endorsement without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20:59:01:10.02</w:t>
        <w:tab/>
        <w:tab/>
        <w:t>License renewal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20:59:01:10.03</w:t>
        <w:tab/>
        <w:tab/>
        <w:t>No reimbursement before expiration of license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20:59:01:10.04</w:t>
        <w:tab/>
        <w:tab/>
        <w:t>No refund of license fees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20:59:01:10.05</w:t>
        <w:tab/>
        <w:tab/>
        <w:t>Duplicate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20:59:01:10.06</w:t>
        <w:tab/>
        <w:tab/>
        <w:t>Examination and reexamination fee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20:59:01:10.07</w:t>
        <w:tab/>
        <w:tab/>
        <w:t>Late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20:59:01:10.08</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20:59:01:11</w:t>
        <w:tab/>
        <w:tab/>
        <w:tab/>
        <w:t>Certificates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20:59:01:13</w:t>
        <w:tab/>
        <w:tab/>
        <w:tab/>
        <w:t>Application disposition.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20:59:01:14</w:t>
        <w:tab/>
        <w:tab/>
        <w:tab/>
        <w:t>Verification of licensure for the public</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20:59:01:15</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20:59:01:16</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20:59:01:17</w:t>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20:59:01:18</w:t>
      </w:r>
      <w:r>
        <w:rPr>
          <w:lang w:bidi="en-US"/>
        </w:rPr>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20:59:01:19</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20:59:01:20</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20:59:01:21</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20:59:01:22</w:t>
        <w:tab/>
        <w:tab/>
      </w:r>
      <w:r>
        <w:rPr>
          <w:lang w:bidi="en-US"/>
        </w:rPr>
        <w:tab/>
      </w:r>
      <w:r>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"Board," the South Dakota Board of Social Work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Certified social worker in private, independent practice</w:t>
      </w:r>
      <w:r>
        <w:t xml:space="preserve"> candidate," the person who is seeking a license as a certified social worker in private, independent practice (CSW-PIP);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"Private, independent practice," any act of contracting directly with clients for clinical services, consultation, supervision, or educational services; billing clients for services, receiving direct payment from clients, or acts implying that an individual is licensed as, or in private practice as, a CSW-PIP;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"Supervision," </w:t>
      </w:r>
      <w:r>
        <w:rPr>
          <w:lang w:bidi="en-US"/>
        </w:rPr>
        <w:t>overseeing</w:t>
      </w:r>
      <w:r>
        <w:t xml:space="preserve"> or directing the activities of a social work associate,  or a person applying for a license as a </w:t>
      </w:r>
      <w:r>
        <w:rPr>
          <w:lang w:bidi="en-US"/>
        </w:rPr>
        <w:t>CSW-PIP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"Supervision agreement," the written agreement signed by the supervisor and the CSW-PIP candidate and approved by the board identifying the settings within which the CSW-PIP candidate is to practice, making the supervisor responsible for supervision, defining or describing the functions the CSW-PIP candidate will perform, and containing any other information as required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"Supervisor," a person who has experience in</w:t>
      </w:r>
      <w:r>
        <w:rPr>
          <w:lang w:bidi="en-US"/>
        </w:rPr>
        <w:t xml:space="preserve"> and</w:t>
      </w:r>
      <w:r>
        <w:t xml:space="preserve"> is active in the field of </w:t>
      </w:r>
      <w:r>
        <w:rPr>
          <w:lang w:bidi="en-US"/>
        </w:rPr>
        <w:t>social work</w:t>
      </w:r>
      <w:r>
        <w:t xml:space="preserve">, and oversees a social work associate, or a person applying for a license as a </w:t>
      </w:r>
      <w:r>
        <w:rPr>
          <w:lang w:bidi="en-US"/>
        </w:rPr>
        <w:t>CSW-PIP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26 SDR 81, effective December 12, 1999; 29 SDR 92, effective December 24, 2002; 33 SDR 50, effective September 25, 2006; 45 SDR 82, effective December 10, 2018</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 36-26-10, 36-26-12, 36-26-17.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20:59:01:02.  Application form</w:t>
      </w:r>
      <w:r>
        <w:rPr>
          <w:b w:val="1"/>
          <w:lang w:bidi="en-US"/>
        </w:rPr>
        <w:t xml:space="preserve"> and fees</w:t>
      </w:r>
      <w:r>
        <w:rPr>
          <w:b w:val="1"/>
        </w:rPr>
        <w:t>.</w:t>
      </w:r>
      <w:r>
        <w:t xml:space="preserve"> </w:t>
      </w:r>
      <w:r>
        <w:rPr>
          <w:lang w:bidi="en-US"/>
        </w:rPr>
        <w:t>An application for initial social work licensure or a renewal of a social work license must</w:t>
      </w:r>
      <w:r>
        <w:t xml:space="preserve"> be made on a form provided by the board</w:t>
      </w:r>
      <w:r>
        <w:rPr>
          <w:lang w:bidi="en-US"/>
        </w:rPr>
        <w:t xml:space="preserve"> and accompanied by the fees required pursuant to §§ 20:59:01:10 and 20:59:01:10.01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An application is not complete until the required documentation and fees are received by the board. The board must consider an application withdrawn if it remains incomplete one year after its initial submission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transferred from § 20:59:01:05, 4 SDR 82, effective June 6, 1978; 12 SDR 186, effective May 25, 1986; 12 SDR 151, 12 SDR 155, effective July 1, 1986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w:t>
      </w:r>
      <w:r>
        <w:rPr>
          <w:lang w:bidi="en-US"/>
        </w:rPr>
        <w:t>19</w:t>
      </w:r>
      <w:r>
        <w:t>, 36-26-</w:t>
      </w:r>
      <w:r>
        <w:rPr>
          <w:lang w:bidi="en-US"/>
        </w:rPr>
        <w:t>32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20:59:01:02.01.  Information required.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transferred from § 20:59:01:06, 4 SDR 82, effective June 6, 1978; 12 SDR 186, effective May 25, 1985; 12 SDR 151, 12 SDR 155, effective July 1, 1986; 12 SDR 151, 12 SDR 155, effective July 1, 1986; 29 SDR 92, effective December 24, 2002; 33 SDR 50, effective September 25, 2006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20:59:01:03.  Social worker applicants.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20:59:01:03.01.  Transferred to § 20:59:02:03.03.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20:59:01:04.  Certified social worker with independent practice application.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20:59:01:04.01.  Additional information required to engage in private, independent practice of social work.</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12 SDR 186, effective May 25, 1986; 12 SDR 151, 12 SDR 155, effective July 1, 1986; 22 SDR 57, effective October 16, 1995; 26 SDR 81, effective December 12, 1999; 29 SDR 92, effective December 24, 2002</w:t>
      </w:r>
      <w:r>
        <w:rPr>
          <w:lang w:bidi="en-US"/>
        </w:rPr>
        <w:t>; 44 SDR 42, effective September 11, 2017</w:t>
      </w:r>
      <w:r>
        <w:t>; 45 SDR 82, effective December 10, 2018</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20:59:01:05.  Transferred to § 20:59:01:02.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20:59:01:06.  Transferred to § 20:59:01:02.01.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20:59:01:07.  References.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20:59:01:07.01.  Notarization of application and transcripts.</w:t>
      </w:r>
      <w:r>
        <w:t xml:space="preserve"> Applications must be notarized. Applicants are responsible for having official college transcripts sent from the college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transferred from § 20:59:01:18, 4 SDR 82, effective June 6, 1978; 12 SDR 186, effective May 25, 1986;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20:59:01:08.  Fees.</w:t>
      </w:r>
      <w:r>
        <w:t xml:space="preserve"> </w:t>
      </w:r>
      <w:r>
        <w:rPr>
          <w:lang w:bidi="en-US"/>
        </w:rPr>
        <w:t>Any fee described in this chapter must</w:t>
      </w:r>
      <w:r>
        <w:t xml:space="preserve"> be remitted to the board in the form </w:t>
      </w:r>
      <w:r>
        <w:rPr>
          <w:lang w:bidi="en-US"/>
        </w:rPr>
        <w:t>prescribed by the board and</w:t>
      </w:r>
      <w:r>
        <w:t xml:space="preserve"> made payable to the South Dakota Board of Social Work Examiners. The board may not take any action on any application for license until the fee is received.</w:t>
      </w:r>
      <w:r>
        <w:rPr>
          <w:lang w:bidi="en-US"/>
        </w:rPr>
        <w:t xml:space="preserve"> Any fee paid by a licensee or applicant is nonrefundable.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20:59:01:09.  Fee schedule without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  Fee schedule for applications.</w:t>
      </w:r>
      <w:r>
        <w:t xml:space="preserve"> The fee for application for a biennial license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Certified social worker authorized to engage in private, independent practice, </w:t>
      </w:r>
      <w:r>
        <w:rPr>
          <w:lang w:bidi="en-US"/>
        </w:rPr>
        <w:t>two hundred ten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Certified social worker, </w:t>
      </w:r>
      <w:r>
        <w:rPr>
          <w:lang w:bidi="en-US"/>
        </w:rPr>
        <w:t>one hundred seventy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Social worker, </w:t>
      </w:r>
      <w:r>
        <w:rPr>
          <w:lang w:bidi="en-US"/>
        </w:rPr>
        <w:t>one hundred thirty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(4)  Social work associate, </w:t>
      </w:r>
      <w:r>
        <w:rPr>
          <w:lang w:bidi="en-US"/>
        </w:rPr>
        <w:t>ninety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Multistate license for the Social Work Licensure Compact, three hundred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6 SDR 38, effective October 24, 1979; 12 SDR 186, effective May 25, 1986; 12 SDR 151, 12 SDR 155, effective July 1, 1986; 33 SDR 50, effective September 25, 2006; 34 SDR 101, effective October 24, 2007</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36-26-19, 36-26-29</w:t>
      </w:r>
      <w:r>
        <w:rPr>
          <w:lang w:bidi="en-US"/>
        </w:rPr>
        <w:t>, 36-26A-1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36-26-19</w:t>
      </w:r>
      <w:r>
        <w:rPr>
          <w:lang w:bidi="en-US"/>
        </w:rPr>
        <w:t>, 36-26A-1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20:59:01:10.01.  Fee schedule for endorsement without examination.</w:t>
      </w:r>
      <w:r>
        <w:t xml:space="preserve"> Fees for endorsement application for a license without examination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Certified social worker authorized to engage in private, independent practice, $210;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Certified social worker, $170;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Social worker, $130;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Social work associate, $90.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6 SDR 38, effective October 24, 1979; 12 SDR 186, effective May 25, 1986; 12 SDR 151, 12 SDR 155, effective July 1, 1986; 29 SDR 92, effective December 24, 2002; 33 SDR 50, effective September 25, 2006; 34 SDR 101, effective October 24,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36-26-19,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36-26-18, 36-26-19.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20:59:01:10.02.  License renewal fees.</w:t>
      </w:r>
      <w:r>
        <w:t xml:space="preserve"> Fees for biennial renewal of a license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Certified social worker authorized to engage in private, independent practice, </w:t>
      </w:r>
      <w:r>
        <w:rPr>
          <w:lang w:bidi="en-US"/>
        </w:rPr>
        <w:t>two hundred ten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Certified social worker, </w:t>
      </w:r>
      <w:r>
        <w:rPr>
          <w:lang w:bidi="en-US"/>
        </w:rPr>
        <w:t>one hundred seventy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Social worker,</w:t>
      </w:r>
      <w:r>
        <w:rPr>
          <w:lang w:bidi="en-US"/>
        </w:rPr>
        <w:t xml:space="preserve"> one hundred thirty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(4)  Social work associate, </w:t>
      </w:r>
      <w:r>
        <w:rPr>
          <w:lang w:bidi="en-US"/>
        </w:rPr>
        <w:t>ninety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Multistate license for the Social Work Licensure Compact, three hundred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6 SDR 38, effective October 24, 1979; 12 SDR 186, effective May 25, 1986; 12 SDR 151, 12 SDR 155, effective July 1, 1986; 33 SDR 50, effective September 25, 2006; 34 SDR 101, effective October 24, 2007</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w:t>
      </w:r>
      <w:r>
        <w:rPr>
          <w:lang w:bidi="en-US"/>
        </w:rPr>
        <w:t>19</w:t>
      </w:r>
      <w:r>
        <w:t>, 36-26-29</w:t>
      </w:r>
      <w:r>
        <w:rPr>
          <w:lang w:bidi="en-US"/>
        </w:rPr>
        <w:t>, 36-26A-1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36-26-23, 36-26</w:t>
      </w:r>
      <w:r>
        <w:rPr>
          <w:lang w:bidi="en-US"/>
        </w:rPr>
        <w:t>A</w:t>
      </w:r>
      <w:r>
        <w:t>-</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20:59:01:10.03.  No reimbursement before expiration of license.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transferred from § 20:59:01:19, 4 SDR 82, effective June 6, 1978; 12 SDR 186, effective May 25, 1986; 12 SDR 151, 12 SDR 155, effective July 1, 1986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20:59:01:10.04.  No refund of license fees.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transferred from § 20:59:01:20, 4 SDR 82, effective June 6, 1978; 12 SDR 186, effective May 25, 1986; 12 SDR 151, 12 SDR 155, effective July 1, 1986; 17 SDR 88, effective January 1, 1991</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20:59:01:10.05.  Duplicate license fee.</w:t>
      </w:r>
      <w:r>
        <w:t xml:space="preserve"> The board shall issue a duplicate license upon receipt of a written request and a $10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transferred from § 20:59:01:21, 4 SDR 82, effective June 6, 1978; repealed, 12 SDR 151, 12 SDR 155, effective July 1, 1986; readopted, 17 SDR 88, effective January 1,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20:59:01:10.06.  Examination and reexamination fee.</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transferred from § 20:59:01:22, 4 SDR 82, effective June 6, 1978; 6 SDR 38, effective October 24, 1979; 10 SDR 138, effective June 20, 1984; repealed, 12 SDR 151, 12 SDR 155, effective July 1, 1986; readopted, 17 SDR 88, effective January 1, 1991; 22 SDR 57, effective October 16, 1995; 29 SDR 92, effective December 24, 2002; 36 SDR 208, effective June 30, 2010; 44 SDR 42, effective September 11, 2017</w:t>
      </w:r>
      <w:r>
        <w:rPr>
          <w:lang w:bidi="en-US"/>
        </w:rPr>
        <w:t>; 51 SDR 52, effective November 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20:59:01:10.07.  Late fee.</w:t>
      </w:r>
      <w:r>
        <w:t xml:space="preserve"> An applicant seeking to renew a license after forfeiture shall pay a late fee. The late fee is an additional </w:t>
      </w:r>
      <w:r>
        <w:rPr>
          <w:lang w:bidi="en-US"/>
        </w:rPr>
        <w:t>fifty</w:t>
      </w:r>
      <w:r>
        <w:t xml:space="preserve"> percent of the renewal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38, effective October 24, 1979; 12 SDR 151, 12 SDR 155, effective July 1, 1986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w:t>
      </w:r>
      <w:r>
        <w:rPr>
          <w:lang w:bidi="en-US"/>
        </w:rPr>
        <w:t>1</w:t>
      </w:r>
      <w:r>
        <w:t>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36-26-19, </w:t>
      </w:r>
      <w:r>
        <w:t>36-26-27.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20:59:01:10.08.  Temporary license fee.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214, effective July 1, 1994;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20:59:01:11.  Certificates.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20:59:01:12.  Licensure denial.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repealed, 29 SDR 92, effective December 24,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20:59:01:13.  Application disposition.</w:t>
      </w:r>
      <w:r>
        <w:t xml:space="preserve"> All applications and supporting papers submitted to the board become the property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12 SDR 186, effective May 25, 1986;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20:59:01:14.  Verification of licensure for the public.</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151, 12 SDR 155, effective July 1, 1986;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20:59:01:15.  Changes or revisions.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151, 12 SDR 155, effective July 1, 1986; repealed, 29 SDR 92, effective December 24,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20:59:01:16.  Nonpracticing applicants.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20:59:01:17.  Applicant may practice until next scheduled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20:59:01:18.  Transferred to § 20:59:01:07.01.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20:59:01:19.  Transferred to § 20:59:01:10.03.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20:59:01:20.  Transferred to § 20:59:01:10.04.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20:59:01:21.  Transferred to § 20:59:01:10.05.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20:59:01:22.  Transferred to § 20:59:01:10.06.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ACADEMIC AND EQUIVALENCY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20:59:02:01</w:t>
        <w:tab/>
        <w:tab/>
        <w:tab/>
        <w:t>Academic requirements for social work associate.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20:59:02:02</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20:59:02:03</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20:59:02:03.01</w:t>
        <w:tab/>
        <w:tab/>
        <w:t xml:space="preserve">Programs approved by </w:t>
      </w:r>
      <w:r>
        <w:rPr>
          <w:lang w:bidi="en-US"/>
        </w:rPr>
        <w:t>the C</w:t>
      </w:r>
      <w:r>
        <w:t xml:space="preserve">ouncil on </w:t>
      </w:r>
      <w:r>
        <w:rPr>
          <w:lang w:bidi="en-US"/>
        </w:rPr>
        <w:t>S</w:t>
      </w:r>
      <w:r>
        <w:t xml:space="preserve">ocial </w:t>
      </w:r>
      <w:r>
        <w:rPr>
          <w:lang w:bidi="en-US"/>
        </w:rPr>
        <w:t>W</w:t>
      </w:r>
      <w:r>
        <w:t xml:space="preserve">ork </w:t>
      </w:r>
      <w:r>
        <w:rPr>
          <w:lang w:bidi="en-US"/>
        </w:rPr>
        <w:t>E</w:t>
      </w:r>
      <w:r>
        <w:t>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20:59:02:03.02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456" w:left="3456"/>
      </w:pPr>
      <w:r>
        <w:t>20:59:02:03.03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20:59:02:04</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20:59:02:05</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20:59:02:06</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20:59:02:07</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20:59:02:01.  Academic requirements for social work associate.</w:t>
      </w:r>
      <w:r>
        <w:t xml:space="preserve"> After January 1, 1986, academic requirements for a social work associate license in SDCL 36-26-16 must be completed at a junior college, college, or university accredited by a nationally recognized accrediting agency approved by the United States Department of Education. In addition, degrees granted before January 1, 1986, must have been completed when the institution was accredited by a nationally recognized accrediting agency approved the United States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29 SDR 92, effective December 24,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20:59:02:02.  Qualifications for social work associate.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20:59:02:03.  Certified social worker and social worker academic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20:59:02:03.01.  Programs approved by </w:t>
      </w:r>
      <w:r>
        <w:rPr>
          <w:b w:val="1"/>
          <w:lang w:bidi="en-US"/>
        </w:rPr>
        <w:t>the C</w:t>
      </w:r>
      <w:r>
        <w:rPr>
          <w:b w:val="1"/>
        </w:rPr>
        <w:t xml:space="preserve">ouncil on </w:t>
      </w:r>
      <w:r>
        <w:rPr>
          <w:b w:val="1"/>
          <w:lang w:bidi="en-US"/>
        </w:rPr>
        <w:t>S</w:t>
      </w:r>
      <w:r>
        <w:rPr>
          <w:b w:val="1"/>
        </w:rPr>
        <w:t xml:space="preserve">ocial </w:t>
      </w:r>
      <w:r>
        <w:rPr>
          <w:b w:val="1"/>
          <w:lang w:bidi="en-US"/>
        </w:rPr>
        <w:t>W</w:t>
      </w:r>
      <w:r>
        <w:rPr>
          <w:b w:val="1"/>
        </w:rPr>
        <w:t xml:space="preserve">ork </w:t>
      </w:r>
      <w:r>
        <w:rPr>
          <w:b w:val="1"/>
          <w:lang w:bidi="en-US"/>
        </w:rPr>
        <w:t>E</w:t>
      </w:r>
      <w:r>
        <w:rPr>
          <w:b w:val="1"/>
        </w:rPr>
        <w:t>ducation.</w:t>
      </w:r>
      <w:r>
        <w:t xml:space="preserve"> An applicant who graduated prior to July 1974 with a bachelor's degree in social work from a program subsequently accredited by the Council on Social Work Education meets the academic requirements for licensure as a social worker.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12 SDR 186, effective May 25, 1986; 12 SDR 151, 12 SDR 155, effective July 1, 1986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36-26-15</w:t>
      </w:r>
      <w:r>
        <w:rPr>
          <w:lang w:bidi="en-US"/>
        </w:rPr>
        <w:t>, 36-26-15.1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20:59:02:03.02.  Nonaccredited and nonapproved social work programs.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repealed, 12 SDR 186, effective May 25,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20:59:02:03.03.  Information required of equivalency applicants for a social worker license.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transferred from § 20:59:01:03.01, 12 SDR 186, effective May 25, 1986; 12 SDR 151, 12 SDR 155, effective July 1, 1986; 22 SDR 57, effective October 16, 1995; 29 SDR 92, effective December 24, 2002;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20:59:02:04.  Equivalent courses for social worker license.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22 SDR 57, effective October 16, 1995; 29 SDR 92, effective December 24, 2002;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20:59:02:05.  Field work experience as part of social worker equivalency.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12 SDR 186, effective May 25, 1986; 12 SDR 151, 12 SDR 155, effective July 1, 1986;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20:59:02:06.  Evaluation of practice or experience.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4 SDR 82, effective June 6, 1978; repealed, 12 SDR 186, effective May 25,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20:59:02:07.  Transferred to chapter 20:59:06.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20:59:04:01.01</w:t>
        <w:tab/>
        <w:t>Courses eligible for continuing education credit -- Distance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20:59:04:02</w:t>
        <w:tab/>
        <w:tab/>
        <w:t>Amount of continuing education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20:59:04:04</w:t>
        <w:tab/>
        <w:tab/>
        <w:t>Waiver due to certified illness.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20:59:04:06</w:t>
        <w:tab/>
        <w:tab/>
        <w:t>Continuing education obtained out-of-state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20:59:04:07</w:t>
        <w:tab/>
        <w:tab/>
        <w:t>Preparation or publication of a professional social work topic or paper.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20:59:04:08</w:t>
        <w:tab/>
        <w:tab/>
        <w:t>Standards for approval of continuing education sponsor.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20:59:04:09</w:t>
        <w:tab/>
        <w:tab/>
        <w:t>Standards for approval of continuing education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016" w:left="2016"/>
      </w:pPr>
      <w:r>
        <w:t>20:59:04:10</w:t>
        <w:tab/>
        <w:tab/>
        <w:t>Standards for approval of continuing education programs for agency administrators.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"Academic credit hour," one semester credit hour earned at a junior college, college, or university accredited by a nationally recognized accrediting agency approved by the United States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"Continuing education," postgraduate courses, either academic or nonacademic, related to the field of social 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"Continuing education sponsor," an educational institution, a professional association, or a business or governmental organization approved by the board under § 20:59:04:08 to award continuing education units for organized social work education;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"Continuing Education Unit (CEU)," 10 contact hours of participation in a noncredit organized continuing education program conducted by an approved sponsor.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4 SDR 82, effective June 6, 1978; 12 SDR 186, effective May 25, 1986; 12 SDR 151, 12 SDR 155, effective July 1, 1986; 29 SDR 92, effective December 24,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20:59:04:01.01.  Courses eligible for continuing education credit -- Distance education.</w:t>
      </w:r>
      <w:r>
        <w:t xml:space="preserve"> The board may allow continuing education credit for academic credit courses taken at a junior college, college, or university accredited by a nationally recognized accrediting agency approved by the United States Department of Education, and for nonacademic workshops, seminars, conferences, lectures, and agency staff development training given by an approved continuing education sponsor. Courses for which continuing education credit is allowed must meet the standards in § 20:59:04:09 or 20:59:04:10. Staff development or activities of agencies which address procedural or administrative issues are ineligible. One academic credit hour is equal to 15 contact hours of participation in a noncredit continuing education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licensee may not have more than ten hours of continuing education in the following: independent or group study including listening to audio tapes, viewing video tapes, or preparing or publishing a professional social work topic or paper as set forth in § 20:49:04:07, or reading professional books or articles.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186, effective May 25, 1986; 29 SDR 92, effective December 24, 2002; 45 SDR 82, effective December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20:59:04:02.  Amount of continuing education required.</w:t>
      </w:r>
      <w:r>
        <w:t xml:space="preserve"> All licensees submitting applications for license renewal must include a certificate of successful completion of </w:t>
      </w:r>
      <w:r>
        <w:rPr>
          <w:lang w:bidi="en-US"/>
        </w:rPr>
        <w:t>thirty</w:t>
      </w:r>
      <w:r>
        <w:t xml:space="preserve"> hours of continuing education taken within the previous </w:t>
      </w:r>
      <w:r>
        <w:rPr>
          <w:lang w:bidi="en-US"/>
        </w:rPr>
        <w:t>two</w:t>
      </w:r>
      <w:r>
        <w:t>-year license period.</w:t>
      </w:r>
      <w:r>
        <w:rPr>
          <w:lang w:bidi="en-US"/>
        </w:rPr>
        <w:t xml:space="preserve"> </w:t>
      </w:r>
      <w:r>
        <w:t>At least six of the thirty hours of continuing education must be on the subject of social work ethics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4 SDR 82, effective June 6, 1978; 12 SDR 186, effective May 25, 1986; 12 SDR 151, 12 SDR 155, effective July 1, 1986; 22 SDR 57, effective October 16, 1995;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20:59:04:03.  Registration of sponsor.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4 SDR 82, effective June 6, 1978; repealed, 12 SDR 186, effective May 25,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20:59:04:04.  Waiver due to certified illness.</w:t>
      </w:r>
      <w:r>
        <w:t xml:space="preserve"> A licensee may apply for a waiver of the continuing education requirement if the licensee presents a physician's certified statement that the licensee was physically incapacitated to the extent that the licensee could not satisfy the requirement within the previous two-year license period.</w:t>
      </w:r>
      <w:r>
        <w:rPr>
          <w:lang w:bidi="en-US"/>
        </w:rPr>
        <w:t xml:space="preserve"> </w:t>
      </w:r>
      <w:r>
        <w:t>A licensee must submit the waiver to the board at least thirty days prior to the expiration of the two-year license period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4 SDR 82, effective June 6, 1978; 12 SDR 151, 12 SDR 155, effective July 1, 1986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20:59:04:05.  Exemption from continuing education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repealed, 4 SDR 82, effective June 6, 1978.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20:59:04:06.  Continuing education obtained out-of-state.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81, effective May 29, 1977; 12 SDR 151, 12 SDR 155, effective July 1, 1986;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20:59:04:07.  Preparation or publication of a professional social work topic or paper.</w:t>
      </w:r>
      <w:r>
        <w:t xml:space="preserve"> A licensee who has prepared an academic social work course, a social work in-service training workshop, or a social work seminar, or who has published a social work article in a recognized professional journal may be allowed a maximum of ten hours of required continuing education hours set forth in § 20:59:04:02. Verification of completion of the presentation or of publication shall be submitted by the licensee on a form provided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12 SDR 186, effective May 25, 1986; 12 SDR 151, 12 SDR 155, effective July 1, 1986; 29 SDR 92, effective December 24, 2002; 45 SDR 82, effective December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20:59:04:08.  Standards for approval of continuing education sponsor.</w:t>
      </w:r>
      <w:r>
        <w:t xml:space="preserve"> A sponsor for nonacademic continuing education in social work must meet the following standards to be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sponsoring organization must designate a professional staff person to administer and coordinate an organized schedule of continuing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sponsoring organization must maintain administrative control of all program elements. Programs jointly sponsored by more than one organization must designate which organization will record and report CEUs to the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sponsoring organization must provide or arrange for educational facilities and instructional aids and equipment consistent with the educational content, format, and objectives of the continuing education;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individual record of participation must be maintained by the sponsoring organization for a minimum of five years and made available to each participant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sponsor shall apply for approval on a form provided by the board before giving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168, effective May 25, 1986; 29 SDR 92, effective December 24,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20:59:04:09.  Standards for approval of continuing education programs.</w:t>
      </w:r>
      <w:r>
        <w:t xml:space="preserve"> Continuing education programs in social work must meet the following standards to be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continuing education must be in a recognized field of social work or clearly related to social work. The continuing education must be related to practice, values, skills, and knowledge of social 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program must be planned to meet educational needs of target group;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clear statement of goals must be prepared in advance for each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Instructors must have education and experience in the area of the program they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Specific performance requirements for CEU credit must be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Participant registration must provide dates, course titles, and number of CEUs awarded for a permanent record of individual participation;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Evaluation procedures must be planned for and used to measure the effectiveness of the program design and operation;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program must be provided by an approved continuing education sponsor.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168, effective May 25, 1986; 45 SDR 82, effective December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20:59:04:10.  Standards for approval of continuing education programs for agency administrators.</w:t>
      </w:r>
      <w:r>
        <w:t xml:space="preserve"> Continuing education programs for agency administrators who are responsible for social work staff must enhance the practice, values, skills, and knowledge of administrators in the areas of administration, planning, and research related to human services and must meet the standards in subdivisions 20:59:04:09(2) to (8),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Continuing education program approval for agency administrators may be applied for on a form provided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168, effective May 25,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36-26-26,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20:59:05:01</w:t>
        <w:tab/>
        <w:tab/>
        <w:t>Supervision of a social work associate.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20:59:05:02</w:t>
        <w:tab/>
        <w:tab/>
        <w:t xml:space="preserve">Supervision of a </w:t>
      </w:r>
      <w:r>
        <w:rPr>
          <w:lang w:bidi="en-US"/>
        </w:rPr>
        <w:t>certified social worker in private, independent practice</w:t>
      </w:r>
      <w:r>
        <w:t xml:space="preserve"> </w:t>
      </w:r>
      <w:r>
        <w:rPr>
          <w:lang w:bidi="en-US"/>
        </w:rPr>
        <w:tab/>
      </w:r>
      <w:r>
        <w:t>candidate.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20:59:05:03</w:t>
        <w:tab/>
        <w:tab/>
        <w:t xml:space="preserve">Qualifications of supervisor of a </w:t>
      </w:r>
      <w:r>
        <w:rPr>
          <w:lang w:bidi="en-US"/>
        </w:rPr>
        <w:t xml:space="preserve">certified social worker in private, </w:t>
        <w:tab/>
        <w:t>independent practice</w:t>
      </w:r>
      <w:r>
        <w:t xml:space="preserve"> candidate.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20:59:05:04</w:t>
        <w:tab/>
        <w:tab/>
        <w:t xml:space="preserve">Supervisor of a </w:t>
      </w:r>
      <w:r>
        <w:rPr>
          <w:lang w:bidi="en-US"/>
        </w:rPr>
        <w:t>certified social worker in private, independent practice</w:t>
      </w:r>
      <w:r>
        <w:t xml:space="preserve"> </w:t>
      </w:r>
      <w:r>
        <w:rPr>
          <w:lang w:bidi="en-US"/>
        </w:rPr>
        <w:tab/>
      </w:r>
      <w:r>
        <w:t>candidate -- Practice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20:59:05:05</w:t>
        <w:tab/>
        <w:tab/>
      </w:r>
      <w:r>
        <w:rPr>
          <w:lang w:bidi="en-US"/>
        </w:rPr>
        <w:t>Certified social worker in private, independent practice</w:t>
      </w:r>
      <w:r>
        <w:t xml:space="preserve"> candidate's </w:t>
      </w:r>
      <w:r>
        <w:rPr>
          <w:lang w:bidi="en-US"/>
        </w:rPr>
        <w:tab/>
      </w:r>
      <w:r>
        <w:t>supervisor's agreement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20:59:05:06</w:t>
        <w:tab/>
        <w:tab/>
        <w:t xml:space="preserve">Out-of-state supervision of a </w:t>
      </w:r>
      <w:r>
        <w:rPr>
          <w:lang w:bidi="en-US"/>
        </w:rPr>
        <w:t xml:space="preserve">certified social worker in private, </w:t>
        <w:tab/>
        <w:t>independent practice</w:t>
      </w:r>
      <w:r>
        <w:t xml:space="preserve"> candidate.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20:59:05:07</w:t>
        <w:tab/>
        <w:tab/>
        <w:t>Supervisor's reports and time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20:59:05:08</w:t>
        <w:tab/>
        <w:tab/>
        <w:t>Professional and legal responsibilities to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20:59:05:09</w:t>
        <w:tab/>
        <w:tab/>
        <w:t>Additional supervisor responsibilities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20:59:05:10</w:t>
        <w:tab/>
        <w:tab/>
        <w:t>Violation of supervisor responsibilities.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20:59:05:11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20:59:05:12</w:t>
        <w:tab/>
        <w:tab/>
        <w:t>Termination of a supervision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20:59:05:01.  Supervision of a social work associate.</w:t>
      </w:r>
      <w:r>
        <w:t xml:space="preserve"> The supervision of a social work associate by a licensed social worker or licensed certified social worker must include at least four contact hours each month. The licensee is responsible for having the licensee's supervisor submit an annual report on a form provided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82, effective June 6, 1978; 12 SDR 186, effective May 25, 1986; 12 SDR 151, 12 SDR 155, effective July 1, 1986; 22 SDR 57, effective October 16, 1995; 26 SDR 81, effective December 12, 1999; 29 SDR 92, effective December 24, 2002; 45 SDR 82, effective December 10, 2018</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20:59:05:02.  Supervision of a certified social worker in private, independent practice candidate.</w:t>
      </w:r>
      <w:r>
        <w:t xml:space="preserve"> The provisions of §§ 20:59:05:03 to 20:59:05:10, inclusive, apply to the qualifications of the supervisor providing supervision of a </w:t>
      </w:r>
      <w:r>
        <w:rPr>
          <w:lang w:bidi="en-US"/>
        </w:rPr>
        <w:t>certified social worker in private, independent practice (</w:t>
      </w:r>
      <w:r>
        <w:t>CSW-PIP</w:t>
      </w:r>
      <w:r>
        <w:rPr>
          <w:lang w:bidi="en-US"/>
        </w:rPr>
        <w:t>)</w:t>
      </w:r>
      <w:r>
        <w:t xml:space="preserve"> candidate. Supervisors shall at all times assess the relationship of the CSW-PIP candidate and the clients, and shall evaluate the degree of supervision necessary and provide it even if it exceeds the minimum supervision set forth in § 20:59:05:07.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20:59:05:03.  Qualifications of supervisor of a certified social worker in private, independent practice candidate.</w:t>
      </w:r>
      <w:r>
        <w:t xml:space="preserve"> The supervisor of a certified social worker in private, independent practice </w:t>
      </w:r>
      <w:r>
        <w:rPr>
          <w:lang w:bidi="en-US"/>
        </w:rPr>
        <w:t>(</w:t>
      </w:r>
      <w:r>
        <w:t>CSW-PIP</w:t>
      </w:r>
      <w:r>
        <w:rPr>
          <w:lang w:bidi="en-US"/>
        </w:rPr>
        <w:t>)</w:t>
      </w:r>
      <w:r>
        <w:t xml:space="preserve"> candidate must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B</w:t>
      </w:r>
      <w:r>
        <w:t xml:space="preserve">e a </w:t>
      </w:r>
      <w:r>
        <w:rPr>
          <w:lang w:bidi="en-US"/>
        </w:rPr>
        <w:t>CSW-PIP</w:t>
      </w:r>
      <w:r>
        <w:t xml:space="preserve">, psychologist, or psychiatrist </w:t>
      </w:r>
      <w:r>
        <w:rPr>
          <w:lang w:bidi="en-US"/>
        </w:rPr>
        <w:t>licensed in good standing</w:t>
      </w:r>
      <w:r>
        <w:t xml:space="preserve"> in South Dakota </w:t>
      </w:r>
      <w:r>
        <w:rPr>
          <w:lang w:bidi="en-US"/>
        </w:rPr>
        <w:t>for at least two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w:t>
      </w:r>
      <w:r>
        <w:t xml:space="preserve"> Complete six hours of supervisor continuing education before submitting a proposed supervision agreement;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w:t>
      </w:r>
      <w:r>
        <w:t>Complete three hours of supervisor continuing education every two years once the supervisor begins supervision of any candidate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color w:val="000000"/>
        </w:rPr>
        <w:t>A supervisor may only supervise a CSW-PIP candidate upon the board finding that adequate supervision will exist under the proposed supervision agreement. A holder of a temporary permit or license may not supervise a CSW-PIP candidate</w:t>
      </w:r>
      <w:r>
        <w:rPr>
          <w:color w:val="00000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20:59:05:04.  Supervisor of a certified social worker in private, independent practice candidate -- Practice setting.</w:t>
      </w:r>
      <w:r>
        <w:t xml:space="preserve"> The supervisor of a certified social worker in private, independent practice</w:t>
      </w:r>
      <w:r>
        <w:rPr>
          <w:lang w:bidi="en-US"/>
        </w:rPr>
        <w:t xml:space="preserve"> (</w:t>
      </w:r>
      <w:r>
        <w:t>CSW-PIP</w:t>
      </w:r>
      <w:r>
        <w:rPr>
          <w:lang w:bidi="en-US"/>
        </w:rPr>
        <w:t>)</w:t>
      </w:r>
      <w:r>
        <w:t xml:space="preserve"> candidate shall primarily practice in the same practice area in which the CSW-PIP candidate will practice. However, an exception may be made for good cause.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33 SDR 50, effective September 25, 2006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20:59:05:05.  Certified social worker in private, independent practice candidate's supervisor's agreement requirements.</w:t>
      </w:r>
      <w:r>
        <w:t xml:space="preserve"> A </w:t>
      </w:r>
      <w:r>
        <w:rPr>
          <w:lang w:bidi="en-US"/>
        </w:rPr>
        <w:t>certified social worker in private, independent practive (</w:t>
      </w:r>
      <w:r>
        <w:t>CSW-PIP</w:t>
      </w:r>
      <w:r>
        <w:rPr>
          <w:lang w:bidi="en-US"/>
        </w:rPr>
        <w:t>)</w:t>
      </w:r>
      <w:r>
        <w:t xml:space="preserve"> candidate shall file with, and have approved by, the board a supervision agreement in the form specified by the board prior to beginning the supervision necessary to satisfy the requirements of SDCL subdivision 36-26-17(2). The board will approve the agreement if the agreement provides for adequate supervision. If the board determines that additional supervision is necessary, the board </w:t>
      </w:r>
      <w:r>
        <w:rPr>
          <w:lang w:bidi="en-US"/>
        </w:rPr>
        <w:t>must</w:t>
      </w:r>
      <w:r>
        <w:t xml:space="preserve"> set forth the terms to be included in the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CSW-PIP candidate's practice status changes for any reason, a new or amended supervision agreement must be submitted to and approved by the board before the change is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CSW-PIP candidate shall notify the board if the CSW-PIP candidate no longer wishes to use the supervision under the supervision agreement to qualify under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20:59:05:06.  Out-of-state supervision of a certified social worker in private, independent practice candidate.</w:t>
      </w:r>
      <w:r>
        <w:t xml:space="preserve"> Out-of-state supervision may satisfy </w:t>
      </w:r>
      <w:r>
        <w:rPr>
          <w:lang w:bidi="en-US"/>
        </w:rPr>
        <w:t xml:space="preserve">all or some of </w:t>
      </w:r>
      <w:r>
        <w:t xml:space="preserve">the supervisory requirements of SDCL 36-26-17 upon </w:t>
      </w:r>
      <w:r>
        <w:rPr>
          <w:lang w:bidi="en-US"/>
        </w:rPr>
        <w:t>the board</w:t>
      </w:r>
      <w:r>
        <w:t xml:space="preserve"> finding that the supervision received in the other state was substantially equivalent to that required under the rules for a South Dakota </w:t>
      </w:r>
      <w:r>
        <w:rPr>
          <w:lang w:bidi="en-US"/>
        </w:rPr>
        <w:t>certified social worker in private, independent practice</w:t>
      </w:r>
      <w:r>
        <w:t xml:space="preserve"> candidate.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33 SDR 50, effective September 25, 2006</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20:59:05:07.  Supervisor's reports and time of supervision.</w:t>
      </w:r>
      <w:r>
        <w:t xml:space="preserve"> After the supervision agreement is approved by the board as set forth in § 20:59:05:05, the supervisor shall submit reports every six months during the period of supervision to the board on a form supplied by the board. The </w:t>
      </w:r>
      <w:r>
        <w:rPr>
          <w:lang w:bidi="en-US"/>
        </w:rPr>
        <w:t>certified social worker in private, independent practice (</w:t>
      </w:r>
      <w:r>
        <w:t>CSW-PIP</w:t>
      </w:r>
      <w:r>
        <w:rPr>
          <w:lang w:bidi="en-US"/>
        </w:rPr>
        <w:t>)</w:t>
      </w:r>
      <w:r>
        <w:t xml:space="preserve"> candidate shall work at least </w:t>
      </w:r>
      <w:r>
        <w:rPr>
          <w:lang w:bidi="en-US"/>
        </w:rPr>
        <w:t>thirty</w:t>
      </w:r>
      <w:r>
        <w:t xml:space="preserve"> hours per week. The reports </w:t>
      </w:r>
      <w:r>
        <w:rPr>
          <w:lang w:bidi="en-US"/>
        </w:rPr>
        <w:t>must</w:t>
      </w:r>
      <w:r>
        <w:t xml:space="preserve"> document that the supervisor has provided </w:t>
      </w:r>
      <w:r>
        <w:rPr>
          <w:lang w:bidi="en-US"/>
        </w:rPr>
        <w:t xml:space="preserve">the CSW-PIP candidate with </w:t>
      </w:r>
      <w:r>
        <w:t>a minimum of four hours of individual supervision per month, subject to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Group supervision or consultation may be allowed instead of individual supervision if </w:t>
      </w:r>
      <w:r>
        <w:rPr>
          <w:lang w:bidi="en-US"/>
        </w:rPr>
        <w:t>the</w:t>
      </w:r>
      <w:r>
        <w:t xml:space="preserve"> supervision does not exceed one-half of the total supervision time in each six-month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Part-time work of at least </w:t>
      </w:r>
      <w:r>
        <w:rPr>
          <w:lang w:bidi="en-US"/>
        </w:rPr>
        <w:t>eighteen</w:t>
      </w:r>
      <w:r>
        <w:t xml:space="preserve"> hours per week may satisfy the supervision requirement on the following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Ind w:w="1548" w:type="dxa"/>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c>
          <w:tcPr>
            <w:tcW w:w="225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Hours Worked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Per Week</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Number of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Required Supervision</w:t>
            </w:r>
          </w:p>
        </w:tc>
        <w:tc>
          <w:tcPr>
            <w:tcW w:w="1980" w:type="dxa"/>
          </w:tcPr>
          <w:p>
            <w:pPr>
              <w:pStyle w:val="P1"/>
              <w:jc w:val="center"/>
              <w:rPr>
                <w:b w:val="1"/>
              </w:rPr>
            </w:pPr>
            <w:r>
              <w:rPr>
                <w:b w:val="1"/>
              </w:rPr>
              <w:t>Number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Monthly Hours</w:t>
            </w:r>
          </w:p>
        </w:tc>
      </w:tr>
      <w:tr>
        <w:tc>
          <w:tcPr>
            <w:tcW w:w="225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198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225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18-29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w:t>
            </w:r>
          </w:p>
        </w:tc>
        <w:tc>
          <w:tcPr>
            <w:tcW w:w="198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w:t>
            </w:r>
          </w:p>
        </w:tc>
      </w:tr>
      <w:tr>
        <w:tc>
          <w:tcPr>
            <w:tcW w:w="225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and above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w:t>
            </w:r>
          </w:p>
        </w:tc>
        <w:tc>
          <w:tcPr>
            <w:tcW w:w="198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When the supervisor is not </w:t>
      </w:r>
      <w:r>
        <w:rPr>
          <w:lang w:bidi="en-US"/>
        </w:rPr>
        <w:t>physically present</w:t>
      </w:r>
      <w:r>
        <w:t xml:space="preserve"> with the CSW-PIP candidate, the supervisor must be available by telecommunications or technology;</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The board may authorize modifications in the method and frequency of supervision </w:t>
      </w:r>
      <w:r>
        <w:rPr>
          <w:lang w:bidi="en-US"/>
        </w:rPr>
        <w:t>based upon</w:t>
      </w:r>
      <w:r>
        <w:t xml:space="preserve"> the board</w:t>
      </w:r>
      <w:r>
        <w:rPr>
          <w:lang w:bidi="en-US"/>
        </w:rPr>
        <w:t>'s</w:t>
      </w:r>
      <w:r>
        <w:t xml:space="preserve"> finding of adequate supervision, training, and proficiency.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20:59:05:08.  Professional and legal responsibilities to clients.</w:t>
      </w:r>
      <w:r>
        <w:t xml:space="preserve"> Nothing in </w:t>
      </w:r>
      <w:r>
        <w:rPr>
          <w:lang w:bidi="en-US"/>
        </w:rPr>
        <w:t>this chapter</w:t>
      </w:r>
      <w:r>
        <w:t xml:space="preserve"> diminishes the professional and legal responsibilities of either the supervisor or the </w:t>
      </w:r>
      <w:r>
        <w:rPr>
          <w:lang w:bidi="en-US"/>
        </w:rPr>
        <w:t>certified social worker in private, independent practice</w:t>
      </w:r>
      <w:r>
        <w:t xml:space="preserve"> candidate toward the clients 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20:59:05:09.  Additional supervisor responsibilities.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29 SDR 92, effective December 24, 2002; 45 SDR 82, effective December 10, 2018</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20:59:05:10.  Violation of supervisor responsibilities.</w:t>
      </w:r>
      <w:r>
        <w:t xml:space="preserve"> A supervisor who willfully violates any of the supervisor's duties under </w:t>
      </w:r>
      <w:r>
        <w:rPr>
          <w:lang w:bidi="en-US"/>
        </w:rPr>
        <w:t>this chapter is</w:t>
      </w:r>
      <w:r>
        <w:t xml:space="preserve"> subject to licensure discipline by the board. If the supervisor is licensed by another licensing board, the willful violation of the supervisor's responsibilities under </w:t>
      </w:r>
      <w:r>
        <w:rPr>
          <w:lang w:bidi="en-US"/>
        </w:rPr>
        <w:t>this chapter is</w:t>
      </w:r>
      <w:r>
        <w:t xml:space="preserve"> reported to the supervisor's respective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36-26-17</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20:59:05:11.  Transition rules.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81, effective December 12, 1999; repealed, 33 SDR 50, effective September 25,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20:59:05:12</w:t>
      </w:r>
      <w:r>
        <w:rPr>
          <w:b w:val="1"/>
          <w:szCs w:val="20"/>
        </w:rPr>
        <w:t>.  </w:t>
      </w:r>
      <w:r>
        <w:rPr>
          <w:b w:val="1"/>
        </w:rPr>
        <w:t>Termination of a supervision agreement.</w:t>
      </w:r>
      <w:r>
        <w:t xml:space="preserve"> If the board determines that the supervisor is not providing adequate supervision, the board may terminate the supervision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52, effective November 11,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36-26-17(2)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20:59:06:01</w:t>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20:59:06:01.  Examinations.</w:t>
      </w:r>
      <w:r>
        <w:t xml:space="preserve"> An applicant must </w:t>
      </w:r>
      <w:r>
        <w:rPr>
          <w:lang w:bidi="en-US"/>
        </w:rPr>
        <w:t>pass</w:t>
      </w:r>
      <w:r>
        <w:t xml:space="preserve"> the </w:t>
      </w:r>
      <w:r>
        <w:rPr>
          <w:lang w:bidi="en-US"/>
        </w:rPr>
        <w:t xml:space="preserve">board-prescribed </w:t>
      </w:r>
      <w:r>
        <w:t xml:space="preserve">examination </w:t>
      </w:r>
      <w:r>
        <w:rPr>
          <w:lang w:bidi="en-US"/>
        </w:rPr>
        <w:t>provided by the Association of Social Work Boards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82, effective June 14, 1976; transferred from § 20:59:02:07, 4 SDR 82, effective June 6, 1978; 10 SDR 138, effective June 20, 1984; 12 SDR 186, effective May 25, 1986; 12 SDR 151, 12 SDR 155, effective July 1, 1986; 22 SDR 57, effective October 16, 1995; 29 SDR 92, effective December 24, 2002</w:t>
      </w:r>
      <w:r>
        <w:rPr>
          <w:lang w:bidi="en-US"/>
        </w:rPr>
        <w:t>; 51 SDR 52,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36-26-14(2), 36-26-15(2), 36-26-15.1(2), 36-26-16(2), 36-26-17(3), 36-26-21.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20:59:07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STANDARDS FOR PROFESSIONAL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20:59:07:01</w:t>
      </w:r>
      <w:r>
        <w:tab/>
        <w:tab/>
      </w:r>
      <w:r>
        <w:rPr>
          <w:lang w:bidi="en-US"/>
        </w:rPr>
        <w:t>Standards for professional practice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20:59:07:01</w:t>
      </w:r>
      <w:r>
        <w:rPr>
          <w:b w:val="1"/>
          <w:szCs w:val="20"/>
        </w:rPr>
        <w:t>.  </w:t>
      </w:r>
      <w:r>
        <w:rPr>
          <w:b w:val="1"/>
        </w:rPr>
        <w:t xml:space="preserve">Standards for professional practice. </w:t>
      </w:r>
      <w:r>
        <w:t>An applicant, licensee, supervisee, or supervisor shall comply with the Code of Ethics of the National Association of Social Workers (NASW) as approved by the 1996 NASW Delegate Assembly and revised by the NASW Delegate Assembly in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52, effective November 11,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t>SDCL 36-26-29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36-26-2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rPr>
        <w:t>Reference: Code of Ethics of the National Association of Social Workers</w:t>
      </w:r>
      <w:r>
        <w:t>, 2021 edition, National Association of Social Workers.</w:t>
      </w:r>
      <w:r>
        <w:rPr>
          <w:b w:val="1"/>
        </w:rPr>
        <w:t xml:space="preserve"> </w:t>
      </w:r>
      <w:r>
        <w:t xml:space="preserve">Copies may be obtained free of charge from the Board of Social Work Examiners, 810 North Main Street #298, Spearfish, SD 57783 or at </w:t>
      </w:r>
      <w:hyperlink xmlns:r="http://schemas.openxmlformats.org/officeDocument/2006/relationships" r:id="R2">
        <w:r>
          <w:rPr>
            <w:rStyle w:val="C2"/>
          </w:rPr>
          <w:t>https://www.socialworkers.org/about/ethics/code-of-ethics</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Revised through Thursday, November 21,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SOCIAL WORKERS</w:t>
      <w:tab/>
      <w:tab/>
      <w:t>20:59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rFonts w:ascii="Times" w:hAnsi="Times"/>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rFonts w:ascii="Times" w:hAnsi="Times"/>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socialworkers.org/about/ethics/code-of-ethics"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2024-11-21T21:06:00Z</dcterms:created>
  <cp:lastModifiedBy>Kelly Thompson</cp:lastModifiedBy>
  <dcterms:modified xsi:type="dcterms:W3CDTF">2024-11-21T21:06:30Z</dcterms:modified>
  <cp:revision>2</cp:revision>
</cp:coreProperties>
</file>