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20:60:08:01.  Supervised internship.</w:t>
      </w:r>
      <w:r>
        <w:rPr>
          <w:rFonts w:ascii="Times New Roman" w:hAnsi="Times New Roman"/>
          <w:sz w:val="24"/>
        </w:rPr>
        <w:t xml:space="preserve"> In addition to the requirements in SDCL 36-27A-12(3), a supervised psychology internship must meet the following requirements:</w:t>
      </w: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internship must be an organized training program that is distinct from and unrelated to current or previous employment and is designed to provide the intern with a planned programmed sequence of training experiences, emphasizing breadth and quality of training. Internship training must provide for the integration of scientific, professional, and ethical knowledge, attitudes, and skills basic to the professional practice of psychology;</w:t>
      </w: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internship agency must have a staff psychologist actively licensed at the doctoral level by the state in which the psychologist practices and provides supervision who is responsible for the integrity and quality of the psychology training program;</w:t>
      </w: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Internship supervision must be provided by a staff member of the internship agency or by an affiliate of that agency who is responsible for the cases being supervised. At least two-thirds of the internship supervision must be provided by one or more psychologists licensed at the doctoral level by the state in which they practice and provide supervision;</w:t>
      </w: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internship must provide training in a variety of methods of assessment and diagnosis and of interventions and treatment across a variety of problems through activities conducted directly with clients;</w:t>
      </w: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At least 25 percent of the intern's time must be in direct client contact for the purpose of delivering clinical services;</w:t>
      </w: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internship must include a minimum of two hours a week of regularly scheduled, formal, face-to-face individual supervision with the specific intent of dealing with services rendered directly by the intern. Supervision may include ethical and professional issues and considerations that have or could arise in the delivery of clinical services and may include the professional development and future of the intern. There must be at least one additional hour a week of supervised learning activities, such as co-facilitating group therapy with a staff person, joint supervisor-intern clinical interview or therapy session with clients, case conferences, treatment team case reviews, group supervision, and additional individual supervision;</w:t>
      </w: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Training must be at postclerkship, postpracticum, and postexternship levels, and must follow all didactic course work relevant to the applied or specialty area of the academic curriculum required for the degree;</w:t>
      </w: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student must have a title such as intern, resident, or trainee or another title that clearly identifies the student or training status; and</w:t>
      </w: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internship agency must have a written statement or brochure which describes the goals and content of the internship, which state clear expectations for the quantity and quality of the trainee's work, and which is available to prospective interns.</w:t>
      </w: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165, effective </w:t>
      </w:r>
      <w:smartTag w:uri="urn:schemas-microsoft-com:office:smarttags" w:element="date">
        <w:smartTagPr>
          <w:attr w:name="Year" w:val="1988"/>
          <w:attr w:name="Day" w:val="15"/>
          <w:attr w:name="Month" w:val="6"/>
        </w:smartTagPr>
        <w:r>
          <w:rPr>
            <w:rFonts w:ascii="Times New Roman" w:hAnsi="Times New Roman"/>
            <w:sz w:val="24"/>
          </w:rPr>
          <w:t>June 15, 1988</w:t>
        </w:r>
      </w:smartTag>
      <w:r>
        <w:rPr>
          <w:rFonts w:ascii="Times New Roman" w:hAnsi="Times New Roman"/>
          <w:sz w:val="24"/>
        </w:rPr>
        <w:t xml:space="preserve">; 23 SDR 132, effective </w:t>
      </w:r>
      <w:smartTag w:uri="urn:schemas-microsoft-com:office:smarttags" w:element="date">
        <w:smartTagPr>
          <w:attr w:name="Year" w:val="1997"/>
          <w:attr w:name="Day" w:val="25"/>
          <w:attr w:name="Month" w:val="2"/>
        </w:smartTagPr>
        <w:r>
          <w:rPr>
            <w:rFonts w:ascii="Times New Roman" w:hAnsi="Times New Roman"/>
            <w:sz w:val="24"/>
          </w:rPr>
          <w:t>February 25, 1997</w:t>
        </w:r>
      </w:smartTag>
      <w:r>
        <w:rPr>
          <w:rFonts w:ascii="Times New Roman" w:hAnsi="Times New Roman"/>
          <w:sz w:val="24"/>
        </w:rPr>
        <w:t xml:space="preserve">; 35 SDR 166, effective </w:t>
      </w:r>
      <w:smartTag w:uri="urn:schemas-microsoft-com:office:smarttags" w:element="date">
        <w:smartTagPr>
          <w:attr w:name="Year" w:val="2008"/>
          <w:attr w:name="Day" w:val="24"/>
          <w:attr w:name="Month" w:val="12"/>
        </w:smartTagPr>
        <w:r>
          <w:rPr>
            <w:rFonts w:ascii="Times New Roman" w:hAnsi="Times New Roman"/>
            <w:sz w:val="24"/>
          </w:rPr>
          <w:t>December 24, 2008</w:t>
        </w:r>
      </w:smartTag>
      <w:r>
        <w:rPr>
          <w:rFonts w:ascii="Times New Roman" w:hAnsi="Times New Roman"/>
          <w:sz w:val="24"/>
        </w:rPr>
        <w:t>.</w:t>
      </w: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36-27A-12(3).</w:t>
      </w: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36-27A-12(3).</w:t>
      </w:r>
    </w:p>
    <w:p w:rsidR="00A53987" w:rsidRDefault="00A53987" w:rsidP="00C96BC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53987" w:rsidSect="00A5398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43C2"/>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38E2"/>
    <w:rsid w:val="002840CB"/>
    <w:rsid w:val="00284287"/>
    <w:rsid w:val="0028523F"/>
    <w:rsid w:val="0029041E"/>
    <w:rsid w:val="002921A4"/>
    <w:rsid w:val="002922A2"/>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53AB6"/>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0FA8"/>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6197"/>
    <w:rsid w:val="00A3194C"/>
    <w:rsid w:val="00A3550B"/>
    <w:rsid w:val="00A37AA4"/>
    <w:rsid w:val="00A40ECD"/>
    <w:rsid w:val="00A41AD3"/>
    <w:rsid w:val="00A43160"/>
    <w:rsid w:val="00A470B1"/>
    <w:rsid w:val="00A52A02"/>
    <w:rsid w:val="00A53987"/>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2975"/>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96BCD"/>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6BCD"/>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471</Words>
  <Characters>2691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2008-12-16T15:17:00Z</dcterms:created>
  <dcterms:modified xsi:type="dcterms:W3CDTF">2008-12-16T15:18:00Z</dcterms:modified>
</cp:coreProperties>
</file>