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20:61:01:01.  Meaning of terms.</w:t>
      </w:r>
      <w:r>
        <w:rPr>
          <w:rFonts w:ascii="Times New Roman" w:hAnsi="Times New Roman" w:cs="Times New Roman"/>
          <w:sz w:val="24"/>
          <w:szCs w:val="24"/>
        </w:rPr>
        <w:t xml:space="preserve"> Words defined in SDCL 36-4B-1 have the same meanings when they are used in this chapter.</w:t>
      </w:r>
    </w:p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5 SDR 68, effective </w:t>
      </w:r>
      <w:smartTag w:uri="urn:schemas-microsoft-com:office:smarttags" w:element="date">
        <w:smartTagPr>
          <w:attr w:name="Year" w:val="1979"/>
          <w:attr w:name="Day" w:val="15"/>
          <w:attr w:name="Month" w:val="2"/>
        </w:smartTagPr>
        <w:r>
          <w:rPr>
            <w:rFonts w:ascii="Times New Roman" w:hAnsi="Times New Roman" w:cs="Times New Roman"/>
            <w:sz w:val="24"/>
            <w:szCs w:val="24"/>
          </w:rPr>
          <w:t>February 15, 1979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1986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36-4B-35.</w:t>
      </w:r>
    </w:p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36-4B-1.</w:t>
      </w:r>
    </w:p>
    <w:p w:rsidR="0045619A" w:rsidRDefault="0045619A" w:rsidP="00BC73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5619A" w:rsidSect="0045619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45619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C73CE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CE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2004-07-08T20:48:00Z</dcterms:created>
  <dcterms:modified xsi:type="dcterms:W3CDTF">2004-07-08T20:48:00Z</dcterms:modified>
</cp:coreProperties>
</file>