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body>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ADMINISTRATIVE RULES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of</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Cite as ARSD _______</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LABOR AND REGULATION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ARTICLE 20:69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REAL ESTATE BROKERS AND SALESPERSONS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Published By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South Dakota Legislative Research Council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r>
        <w:rPr>
          <w:rFonts w:ascii="Bookman Old Style" w:hAnsi="Bookman Old Style"/>
        </w:rPr>
        <w:t>Printed August 30, 2023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type w:val="nextPage"/>
          <w:pgMar w:left="1267" w:right="1440" w:top="994" w:bottom="994" w:header="720" w:footer="720" w:gutter="0"/>
          <w:cols w:equalWidth="1" w:space="720"/>
          <w:titlePg w:val="1"/>
        </w:sect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sectPr>
          <w:headerReference xmlns:r="http://schemas.openxmlformats.org/officeDocument/2006/relationships" w:type="default" r:id="RelHdr4"/>
          <w:type w:val="nextPage"/>
          <w:pgMar w:left="1267" w:right="1440" w:top="994" w:bottom="994" w:header="720" w:footer="720" w:gutter="0"/>
          <w:cols w:equalWidth="1" w:space="720"/>
          <w:titlePg w:val="1"/>
        </w:sect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ARTICLE 20:69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REAL ESTATE BROKERS AND SALESPERSONS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20:69:01</w:t>
        <w:tab/>
        <w:tab/>
        <w:tab/>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w:t>
        <w:tab/>
        <w:tab/>
        <w:tab/>
        <w:t>General rules.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w:t>
        <w:tab/>
        <w:tab/>
        <w:tab/>
        <w:t>Licensing and licenses.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w:t>
        <w:tab/>
        <w:tab/>
        <w:tab/>
        <w:t>Prelicensing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20:69:05</w:t>
        <w:tab/>
        <w:tab/>
        <w:tab/>
        <w:t>Disciplinary proceedings</w:t>
      </w:r>
      <w:r>
        <w:rPr>
          <w:lang w:bidi="en-US"/>
        </w:rPr>
        <w:t>, 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w:t>
        <w:tab/>
        <w:tab/>
        <w:tab/>
        <w:t>Real estate auctioneer licenses.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w:t>
        <w:tab/>
        <w:tab/>
        <w:tab/>
        <w:t>Condominiums.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w:t>
        <w:tab/>
        <w:tab/>
        <w:tab/>
        <w:t>Mortgage brokers.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20:69:09</w:t>
        <w:tab/>
        <w:tab/>
        <w:tab/>
        <w:t>Real estate appraisers,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20:69:10</w:t>
        <w:tab/>
        <w:tab/>
        <w:tab/>
        <w:t>Standards of professional appraisal practice.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20:69:11</w:t>
        <w:tab/>
        <w:tab/>
        <w:tab/>
        <w:t>Postlicensing and continuing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w:t>
        <w:tab/>
        <w:tab/>
        <w:tab/>
        <w:t>Time-share estates.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w:t>
        <w:tab/>
        <w:tab/>
        <w:tab/>
        <w:t>Time-share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w:t>
        <w:tab/>
        <w:tab/>
        <w:tab/>
        <w:t>Property managers.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w:t>
        <w:tab/>
        <w:tab/>
        <w:t>Residential rental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w:t>
        <w:tab/>
        <w:tab/>
        <w:tab/>
        <w:t>Errors and omissions insurance.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w:t>
        <w:tab/>
        <w:tab/>
        <w:tab/>
        <w:t>Disclosure.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20:69:17</w:t>
        <w:tab/>
        <w:tab/>
        <w:tab/>
        <w:t>Agreements.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20:69:18</w:t>
        <w:tab/>
        <w:tab/>
        <w:tab/>
        <w:t>Real estate teams.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20:69:01:01</w:t>
        <w:tab/>
        <w:tab/>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20:69:01:01.  Definitions.</w:t>
      </w:r>
      <w:r>
        <w:t xml:space="preserve"> Words defined in SDCL chapter 36-21A have the same meaning when used in this article.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3 SDR 34, effective November 3, 1976; 12 SDR 151, 12 SDR 155, effective July 1, 1986; transferred from § 20:56:01:01,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GENERAL RULES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20:69:02:01</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20:69:02:02</w:t>
        <w:tab/>
        <w:tab/>
        <w:t>Commission action.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20:69:02:03</w:t>
        <w:tab/>
        <w:tab/>
        <w:t>Petition for declaratory ruling.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20:69:02:04</w:t>
        <w:tab/>
        <w:tab/>
        <w:t>Commission action on petition.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20:69:02:05</w:t>
        <w:tab/>
        <w:tab/>
        <w:t>Number of copies of petition for declaratory ruling -- Electronic filing.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20:69:02:06</w:t>
        <w:tab/>
        <w:tab/>
        <w:t>Number of copies of petition for promulgation of rule -- Electronic filing.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20:69:02:07</w:t>
        <w:tab/>
        <w:tab/>
        <w:t>Petition for contested case hearing.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20:69:02:08</w:t>
        <w:tab/>
        <w:tab/>
        <w:t>Petition for review of decision on contested case.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20:69:02:01.  Official office.</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7 SDR 31, effective October 6, 1980; 12 SDR 102, effective December 22, 1985; 12 SDR 151, 12 SDR 155, effective July 1, 1986; transferred from § 20:56:02:01, 20 SDR 18, effective August 16, 1993; repealed,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20:69:02:02.  Commission action.</w:t>
      </w:r>
      <w:r>
        <w:t xml:space="preserve"> The commission may take any action by a mail ballot or by a conference telephone call. In case of a conference telephone call, the executive director shall participate in the call and take minutes of the commission action. In case of a mail ballot, the results of the mail ballot shall be included in the minutes. A mail ballot or conference telephone call is a meeting of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transferred from § 20:56:02:03.01,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20:69:02:03.  Petition for declaratory ruling.</w:t>
      </w:r>
      <w:r>
        <w:t xml:space="preserve"> Any person wishing the commission to issue its ruling as to the applicability to that person of a statutory provision, rule, or order of the commission may file a petition with the commission in substantially the following form: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State of 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South Dakota Real Estate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Pursuant to the provisions of SDCL 1-26-15, I, (name of petitioner), of (address of petitioner), am (title or capacity of petitioner), and do hereby petition the South Dakota Real Estate Commission for its declaratory ruling in regard to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state statute or South Dakota Real Estate Commission rule or order in question is: (here identify and quote the pertinent statute, rule, or order);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The facts and circumstances which give rise to the issue to be answered by the commission's declaratory ruling are: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The precise issue to be answered by the commission's declaratory ruling is: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Dated at (city and state), this _____ day of __________ 20__.</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right"/>
      </w:pPr>
      <w:r>
        <w:t>_________________________</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right"/>
      </w:pPr>
      <w:r>
        <w:t>(Signature of petitioner)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right"/>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transferred from § 20:56:07:01,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1-26-15,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20:69:02:04.  Commission action on petition.</w:t>
      </w:r>
      <w:r>
        <w:t xml:space="preserve"> Upon receipt of a petition for a declaratory ruling, the commission may request from the petitioner any other information it requires for the issuance of its ruling. Following the receipt of the petition, the commission shall issue its declaratory ruling and serve a copy of it by mail on the petitioner.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15 SDR 100, effective January 10, 1989; transferred from § 20:56:07:02,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1-26-15, 1-26-25.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20:69:02:05.  Number of copies of petition for declaratory ruling -- Electronic filing.</w:t>
      </w:r>
      <w:r>
        <w:t xml:space="preserve"> A person filing a petition for declaratory ruling under this chapter shall file an original and seven copies with the commission. The executive director may reject any petition if it is not submitted with the required number of copies. However, the executive director may accept a petition for declaratory ruling in an electronic format if it is readily accessible by the commission and in a format that can be downloaded, printed, or otherwise maintained as a record for future reference. A petitioner who files a petition for declaratory ruling in electronic format, shall submit one copy of the original.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transferred from § 20:56:07:03,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1-26-15,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 xml:space="preserve">20:69:02:06.  Number of copies of petition for promulgation of rule -- Electronic filing. </w:t>
      </w:r>
      <w:r>
        <w:t xml:space="preserve">A person filing a petition for the initiation, repeal, or amendment of a rule must file an original and seven copies with the commission. The executive director may reject any petition if it is not submitted with the required number of copies. However, the executive director may accept a petition in an electronic format that is readily accessible by the commission and in a format if it can be downloaded, printed, or otherwise maintained as a record for future reference. A petitioner who files a petition in electronic format, shall submit one copy of the original. </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transferred from §  20:56:08:03,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1-26-13,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Petition for rules, SDCL 1-26-13.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20:69:02:07.  Petition for contested case hearing.</w:t>
      </w:r>
      <w:r>
        <w:t xml:space="preserve"> A person aggrieved by any action of the commission taken without a hearing may, within 30 days following the date of the commission action, petition the commission for a hearing to be held at a time and place established by the commission. The hearing is a contested case.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5 SDR 21, effective September 21, 1978; 12 SDR 102, effective December 22, 1985; 12 SDR 151, 12 SDR 155, effective July 1, 1986; transferred from § 20:56:09:01,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1-26-16, 1-26-18.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Procedure to follow in contested cases, SDCL 1-26-16 to 1-26-29.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20:69:02:08.  Petition for review of decision on contested case.</w:t>
      </w:r>
      <w:r>
        <w:t xml:space="preserve"> Within 10 days after receipt of the commission's decision, a party to the hearing may file a petition with the commission for review of its decision. The commission, in its discretion, may deny the petition, order a rehearing, or direct any other proceedings it considers appropriate. Upon rehearing or other proceedings, the commission may affirm, reverse, or modify its earlier decision. Notice of the commission's decision on the petition to review shall be served by mail on the petitioner and other affected parties.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5 SDR 21, effective September 21, 1978; 12 SDR 102, effective December 22, 1985; 12 SDR 151, 12 SDR 155, effective July 1, 1986; transferred from § 20:56:09:06,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1-26-18, 1-26-25.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LICENSING AND LICENSES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20:69:03:01</w:t>
        <w:tab/>
        <w:tab/>
        <w:t>Application for license by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20:69:03:02</w:t>
        <w:tab/>
        <w:tab/>
        <w:t>Proof of education to accompany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20:69:03:02.01</w:t>
        <w:tab/>
        <w:t>Proof of passing score to accompany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20:69:03:03</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20:69:03:04</w:t>
        <w:tab/>
        <w:tab/>
        <w:t>Authority to take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20:69:03:04.01</w:t>
        <w:tab/>
        <w:t>Registering for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20:69:03:05</w:t>
        <w:tab/>
        <w:tab/>
        <w:t>Failure to appear for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20:69:03:06</w:t>
        <w:tab/>
        <w:tab/>
        <w:t>Administration of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20:69:03:06.01</w:t>
        <w:tab/>
        <w:t>Testing service.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20:69:03:07</w:t>
        <w:tab/>
        <w:tab/>
        <w:t>Passing score on licensing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20:69:03:08</w:t>
        <w:tab/>
        <w:tab/>
        <w:t>Cheating on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20:69:03:09</w:t>
        <w:tab/>
        <w:tab/>
        <w:t>Reinstatement of licensees discharged from armed forces.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20:69:03:10</w:t>
        <w:tab/>
        <w:tab/>
        <w:t>Application fee -- Brokers and salespersons.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20:69:03:11</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20:69:03:12</w:t>
        <w:tab/>
        <w:tab/>
        <w:t>Application fee -- Firm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20:69:03:12.01</w:t>
        <w:tab/>
        <w:t>Registration fee -- Broker or associate licensee business corporation or limited liability company.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20:69:03:13</w:t>
        <w:tab/>
        <w:tab/>
        <w:t>Biennial renewal fee -- Broker.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20:69:03:14</w:t>
        <w:tab/>
        <w:tab/>
        <w:t>Biennial renewal fee -- Salesperson.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20:69:03:15</w:t>
        <w:tab/>
        <w:tab/>
        <w:t>Biennial renewal fee -- Firm.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20:69:03:16</w:t>
        <w:tab/>
        <w:tab/>
        <w:t>Office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20:69:03:17</w:t>
        <w:tab/>
        <w:tab/>
        <w:t>Commission split -- Out-of-state.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20:69:03:18</w:t>
        <w:tab/>
        <w:tab/>
        <w:t>Transferred.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20:69:03:19</w:t>
        <w:tab/>
        <w:tab/>
        <w:t>Advance compensation.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20:69:03:20</w:t>
        <w:tab/>
        <w:tab/>
        <w:t>Rep</w:t>
      </w:r>
      <w:r>
        <w:rPr>
          <w:lang w:bidi="en-US"/>
        </w:rPr>
        <w:t>eal</w:t>
      </w:r>
      <w:r>
        <w: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20:69:03:21</w:t>
        <w:tab/>
        <w:tab/>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20:69:03:22</w:t>
        <w:tab/>
        <w:tab/>
        <w:t>Nonresident licensee as applicant -- Certificate of licensure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20:69:03:22.01</w:t>
        <w:tab/>
        <w:t>Nonresident licensee -- Renewal of license on active status -- Certificate of licensure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20:69:03:23</w:t>
        <w:tab/>
        <w:tab/>
        <w:t>Supervising broker to be licensed in 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20:69:03:24</w:t>
        <w:tab/>
        <w:tab/>
        <w:t>South Dakota resident licensed as salesperson by examination in another state -- Requirements for obtaining a broker associate license in 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20:69:03:25</w:t>
        <w:tab/>
        <w:tab/>
        <w:t>Nonresident salesperson licensed in South Dakota -- Time to qualify for broker associate upon establishing residency in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20:69:03:26</w:t>
        <w:tab/>
        <w:tab/>
        <w:t>Fees -- Certification of licensure, additional license, duplicate license, and transfer of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20:69:03:27</w:t>
        <w:tab/>
        <w:tab/>
        <w:t>Late renewal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20:69:03:01.  Application for license by examination.</w:t>
      </w:r>
      <w:r>
        <w:t xml:space="preserve"> An applicant for license by examination shall file an application with the commission on a form provided by the commission within 60 days after the date of notice of having passed the examination. The application shall be accompanied by the fee prescribed by § 20:69:03:10.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transferred from § 20:56:03:01, 20 SDR 18, effective August 16, 1993;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20:69:03:02.</w:t>
      </w:r>
      <w:r>
        <w:t xml:space="preserve"> </w:t>
      </w:r>
      <w:r>
        <w:rPr>
          <w:b w:val="1"/>
        </w:rPr>
        <w:t>Proof of education to accompany application.</w:t>
      </w:r>
      <w:r>
        <w:t xml:space="preserve"> An applicant for a license by examination shall submit proof that the applicant successfully completed the required education within the two years before the date of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24 SDR 172, effective June 16, 1998; 30 SDR 40, effective September 30, 2003.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20:69:03:02.01.  Proof of passing score to accompany application.</w:t>
      </w:r>
      <w:r>
        <w:t xml:space="preserve"> An applicant for license by examination shall submit proof that the applicant successfully completed the licensing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20:69:03:03.  Photograph to accompany application.</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transferred from § 20:56:03:02,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20:69:03:04.  Authority to take examination.</w:t>
      </w:r>
      <w:r>
        <w:t xml:space="preserve"> A person may not take the real estate examination unless the person has completed the prescribed prerequisite education and registered to take the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15 SDR 100, effective January 10, 1989; transferred from § 20:56:03:06, 20 SDR 18, effective August 16, 1993; 24 SDR 172, effective June 16, 1998; 30 SDR 40, effective September 30, 2003.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36-21A-89(2).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20:69:03:04.01.  Registering for examination.</w:t>
      </w:r>
      <w:r>
        <w:t xml:space="preserve"> A person registering to take the real estate examination must complete the prerequisite education before submitting the registration.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36-21A-34,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20:69:03:05.  Failure to appear for examination.</w:t>
      </w:r>
      <w:r>
        <w:t xml:space="preserve"> A person registered to take an examination must appear in person to take the examination as scheduled. If the person fails to do so, the person forfeits the examination fee and must register again to take the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2 SDR 7, effective July 30, 1975; 12 SDR 102, effective December 22, 1985; 12 SDR 151, 12 SDR 155, effective July 1, 1986; transferred from § 20:56:03:07, 20 SDR 18, effective August 16, 1993;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20:69:03:06.  Administration of examination.</w:t>
      </w:r>
      <w:r>
        <w:t xml:space="preserve"> The licensing examination shall be conducted under the supervision of the executive director of the commission. The examiner shall require identification supplied to the registered person by the commission for admission to the examination room. Before beginning the examination, the person must state in writing that the person has not solicited or received any information concerning the contents of the examination about to be written and during or subsequent to the examination will not disclose its contents.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transferred from § 20:56:03:08, 20 SDR 18, effective August 16, 1993;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20:69:03:06.01.  Testing service.</w:t>
      </w:r>
      <w:r>
        <w:t xml:space="preserve"> The commission may negotiate an agreement with a testing service for examination development, administration, scoring, reporting, and analysis.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20:69:03:07.  Passing score on licensing examination.</w:t>
      </w:r>
      <w:r>
        <w:t xml:space="preserve"> The passing score on the licensing examinations is 75.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7 SDR 31, effective October 6, 1980; 10 SDR 54, effective December 5, 1983; 12 SDR 151, 12 SDR 155, effective July 1, 1986; transferred from § 20:56:03:08.01,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20:69:03:08.  Cheating on examination.</w:t>
      </w:r>
      <w:r>
        <w:t xml:space="preserve"> The examination of any person who is caught cheating during an examination is void.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151, 12 SDR 155, effective July 1, 1986; transferred from § 20:56:03:09, 20 SDR 18, effective August 16, 1993;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20:69:03:09.  Reinstatement of licensees discharged from armed forces.</w:t>
      </w:r>
      <w:r>
        <w:t xml:space="preserve"> Application for reinstatement of a license by a former licensee discharged from the armed forces shall be made on forms provided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repealed, 12 SDR 102, effective December 22, 1985; readopted, 18 SDR 101, effective December 17, 1991; transferred from §  20:56:03:14,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36-21A-67,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20:69:03:10.  Application fee -- Brokers and salespersons.</w:t>
      </w:r>
      <w:r>
        <w:t xml:space="preserve"> The application fee for brokers, including restricted brokers, and salespersons is $225.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151, 12 SDR 155, effective July 1, 1986; 16 SDR 36, effective August 29, 1989; transferred from § 20:56:03:20, 20 SDR 18, effective August 16, 1993; 24 SDR 172, effective June 16, 1998; 26 SDR 41, effective September 29, 1999;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20:69:03:11.  Reapplication fee -- Brokers and salesmen.</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15 SDR 100, effective January 10, 1989; 16 SDR 36, effective August 29, 1989; transferred from § 20:56:03:21, 20 SDR 18, effective August 16, 1993; repealed,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20:69:03:12.  Application fee -- Firm license.</w:t>
      </w:r>
      <w:r>
        <w:t xml:space="preserve"> The application fee for a firm license is $100.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151, 12 SDR 155, effective July 1, 1986; 16 SDR 36, effective August 29, 1989; transferred from § 20:56:03:22,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20:69:03:12.01.  Registration fee -- Broker or associate licensee business corporation or limited liability company.</w:t>
      </w:r>
      <w:r>
        <w:t xml:space="preserve"> The registration fee for a broker or an associate licensee business corporation or limited liability company is $100.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20:69:03:13.  Biennial renewal fee -- Broker.</w:t>
      </w:r>
      <w:r>
        <w:t xml:space="preserve"> The biennial renewal fee for a broker's license, including restricted licenses, is $125.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4 SDR 35, effective December 22, 1977; 7 SDR 31, effective October 6, 1980; 12 SDR 102, effective December 22, 1985; 12 SDR 151, 12 SDR 155, effective July 1, 1986; 13 SDR 31, effective September 23, 1986, effective January 1, 1988; 15 SDR 100, effective January 10, 1989; transferred from § 20:56:03:23, 20 SDR 18, effective August 16, 1993; 24 SDR 172, effective June 16, 1998; 26 SDR 41, effective September 29, 1999;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20:69:03:14.  Biennial renewal fee -- Salesperson.</w:t>
      </w:r>
      <w:r>
        <w:t xml:space="preserve"> The biennial renewal fee for a salesperson's license is $125.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4 SDR 35, effective December 22, 1977; 7 SDR 31, effective October 6, 1980; 12 SDR 102, effective December 22, 1985; 12 SDR 151, 12 SDR 155, effective July 1, 1986; 13 SDR 31, effective September 23, 1986, effective January 1, 1988; 15 SDR 100, effective January 10, 1989; transferred from § 20:56:03:24, 20 SDR 18, effective August 16, 1993; 24 SDR 172, effective June 16, 1998; 26 SDR 41, effective September 29, 1999;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20:69:03:15.  Biennial renewal fee -- Firm.</w:t>
      </w:r>
      <w:r>
        <w:t xml:space="preserve"> The biennial renewal fee for a firm license is $125.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151, 12 SDR 155, effective July 1, 1986; 13 SDR 31, effective September 23, 1986, effective January 1, 1988; 15 SDR 100, effective January 10, 1989; 16 SDR 36, effective August 29, 1989; transferred from § 20:56:03:25, 20 SDR 18, effective August 16, 1993;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20:69:03:16.  Office management.</w:t>
      </w:r>
      <w:r>
        <w:t xml:space="preserve"> A broker may assign management responsibilities to a broker associate. However, a salesperson may not assume any management responsibilities.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36-21A-71.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20:69:03:17.  Commission split -- Out-of-state.</w:t>
      </w:r>
      <w:r>
        <w:t xml:space="preserve"> A licensed broker may divide or share a real estate commission with a licensed broker in another state if the latter does not carry on any of the negotiations in this state either by physically entering the state or by communicating with the broker electronically or through other media.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transferred from § 20:56:14:01, 10 SDR 54, effective December 5, 1983; 12 SDR 102, effective December 22, 1985; 12 SDR 151, 12 SDR 155, effective July 1, 1986; 18 SDR 101, effective December 17, 1991; transferred from § 20:56:05:11.01,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36-21A-54.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20:69:03:18.  Transferred to §§ 20:69:16:01 and 20:69:16:02.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20:69:03:19.  Advance compensation.</w:t>
      </w:r>
      <w:r>
        <w:t xml:space="preserve"> If an agency agreement provides for compensation for services for other than a sale or lease of an interest in real property, the licensee may collect compensation for those services before closing the sale or lease of the interest in the real property. If a client or customer agrees in writing to allow a broker to receive compensation for any agreed upon service before closing the sale or lease of an interest in real property, the compensation must be placed in the broker's trust account until performance of services has been consummated or terminated by written agreement from both parties.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16 SDR 36, effective August 29, 1989; transferred from § 20:56:05:21.01, 20 SDR 18, effective August 16, 1993;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bookmarkStart w:id="0" w:name="OLE_LINK1"/>
      <w:r>
        <w:tab/>
      </w:r>
      <w:r>
        <w:rPr>
          <w:b w:val="1"/>
        </w:rPr>
        <w:t>20:69:03:20.  Replacement of license -- License displayed.</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 SDR 33, effective January 1, 1975; 10 SDR 54, effective December 5, 1983; 12 SDR 102, effective December 22, 1985; 12 SDR 151, 12 SDR 155, effective July 1, 1986; 15 SDR 100, effective January 10, 1989; 18 SDR 101, effective December 17, 1991; transferred from § 20:56:12:20, 20 SDR 18, effective August 16, 1993; 35 SDR 305, effective July 1, 2009</w:t>
      </w:r>
      <w:r>
        <w:rPr>
          <w:lang w:bidi="en-US"/>
        </w:rPr>
        <w:t>; 47 SDR 37, effective October 5, 2020</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bookmarkEnd w:id="0"/>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20:69:03:21.  Reciprocal agreements.</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20:69:03:22.  Nonresident licensee as applicant -- Certificate of licensure required.</w:t>
      </w:r>
      <w:r>
        <w:t xml:space="preserve"> A nonresident licensee who is an applicant for licensure in this state shall submit a certificate of licensure from the licensing agency of </w:t>
      </w:r>
      <w:r>
        <w:rPr>
          <w:lang w:bidi="en-US"/>
        </w:rPr>
        <w:t>the current</w:t>
      </w:r>
      <w:r>
        <w:t xml:space="preserve"> state in which the applicant holds </w:t>
      </w:r>
      <w:r>
        <w:rPr>
          <w:lang w:bidi="en-US"/>
        </w:rPr>
        <w:t>an active</w:t>
      </w:r>
      <w:r>
        <w:t xml:space="preserve"> license. The certificate of licensure shall be completed within 30 days before the date of application, stating that the applicant's license is on active status and in good standing and that no complaint is pending.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35 SDR 305, effective July 1, 2009</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36-21A-54, 36-21A-89(3).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36-21A-54.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20:69:03:22.01.  Nonresident licensee -- Renewal of license on active status -- Certificate of licensure required.</w:t>
      </w:r>
      <w:r>
        <w:t xml:space="preserve"> A nonresident broker, broker associate or salesperson licensed in this state who renews the license on active status shall submit a certificate of licensure from the licensing agency of the state where the nonresident licensee maintains residency. The certificate of licensure shall be completed within 30 days before the date of filing the renewal application, stating the nonresident's license is on active status and in good standing and that no complaint is pending. The certificate of licensure must accompany the renewal form.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36-21A-54, 36-21A-89(3).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36-21A-54,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20:69:03:23.  Supervising broker to be licensed in South Dakota.</w:t>
      </w:r>
      <w:r>
        <w:t xml:space="preserve"> A licensed nonresident salesperson or broker associate shall be associated with a licensed South Dakota broker or a nonresident broker licensed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36-21A-54.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20:69:03:24.  South Dakota resident licensed as salesperson by examination in another state -- Requirements for obtaining a broker associate license in South Dakota.</w:t>
      </w:r>
      <w:r>
        <w:t xml:space="preserve"> A South Dakota resident who receives a license as a salesperson by examination in another licensing jurisdiction must complete the education and examination requirements for a broker associate license pursuant to § 20:69:04:03 and SDCL 36-21A-43 before that person may receive a broker associate license in this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distribute"/>
      </w:pPr>
      <w:r>
        <w:tab/>
      </w:r>
      <w:r>
        <w:rPr>
          <w:b w:val="1"/>
        </w:rPr>
        <w:t>Source:</w:t>
      </w:r>
      <w:r>
        <w:t xml:space="preserve"> 30 SDR 40, effective September 30, 2003;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36-21A-89(2).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36-21A-89(2).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20:69:03:25.  Nonresident salesperson licensed in South Dakota -- Time to qualify for broker associate license upon establishing residency in state.</w:t>
      </w:r>
      <w:r>
        <w:t xml:space="preserve"> A nonresident salesperson licensed in this state, who establishes residency in South Dakota, shall complete the requirements for a broker associate license pursuant to SDCL 36-21A-34.2 and § 20:69:04:03 by the end of the current license term or place the license on inactive status. The commission may grant a reasonable exception to this rule.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30 SDR 40, effective September 30, 2003;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36-21A-89(3), 36-21A-30.1.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36-21A-89(3).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20:69:03:26.  Fees -- Certification of licensure, additional license, duplicate license, and transfer of license.</w:t>
      </w:r>
      <w:r>
        <w:t xml:space="preserve"> Fees include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For each certification of licensure, $15;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For each additional license, a biennial fee of $30;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For each license included in a statement of registration to change an office or place of business, $15;</w:t>
      </w:r>
      <w:r>
        <w:rPr>
          <w:lang w:bidi="en-US"/>
        </w:rPr>
        <w:t xml:space="preserv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For each license included in a statement of registration to change association with a responsible broker, $15.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34 SDR 323, effective July 3, 2008; 47 SDR 37, effective October 5, 2020.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20:69:03:27.  Late renewal fee.</w:t>
      </w:r>
      <w:r>
        <w:t xml:space="preserve"> Any licensee who files a late registration application and fee for renewal pursuant to SDCL 36-21A-66 shall pay a late fee based on the date the renewal application is filed, as follows: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December, $20;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January, $40;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February, $60;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March, $80;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April, $100;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May, $120;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June, $140.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34 SDR 323, effective July 3, 2008.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PRELICENSING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pStyle w:val="P6"/>
      </w:pPr>
      <w:r>
        <w:t>20:69:04:01</w:t>
        <w:tab/>
        <w:tab/>
        <w:t>Application for approval of classroom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20:69:04:01.01</w:t>
        <w:tab/>
        <w:t>Certificate of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20:69:04:01.02</w:t>
        <w:tab/>
        <w:t>Criteria for approval of classroom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20:69:04:02</w:t>
        <w:tab/>
        <w:tab/>
        <w:t>Contents of broker associate prelicensing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20:69:04:03</w:t>
        <w:tab/>
        <w:tab/>
        <w:t>Contents of broker associate upgrade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20:69:04:04</w:t>
        <w:tab/>
        <w:tab/>
        <w:t>Contents of responsible broker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20:69:04:05</w:t>
        <w:tab/>
        <w:tab/>
        <w:t>Order of courses to be passed.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20:69:04:06</w:t>
        <w:tab/>
        <w:tab/>
        <w:t>Conditions for credit for alternative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20:69:04:07</w:t>
        <w:tab/>
        <w:tab/>
        <w:t>Application for credit for alternative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20:69:04:08</w:t>
        <w:tab/>
        <w:tab/>
        <w:t>Qualifications for classroom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20:69:04:08.01</w:t>
        <w:tab/>
        <w:t>Instructors.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20:69:04:08.02</w:t>
        <w:tab/>
        <w:t>Application for approval of instructor -- Guest speakers exempt.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20:69:04:08.03</w:t>
        <w:tab/>
        <w:t>Utilization of guest speakers -- Résumé to accompany course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20:69:04:08.04</w:t>
        <w:tab/>
        <w:t>Certificate of instructor approval -- Approval certificates not issued to guest speakers.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20:69:04:09</w:t>
        <w:tab/>
        <w:tab/>
        <w:t>Educational facilities.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20:69:04:09.01</w:t>
        <w:tab/>
        <w:t>Instructional techniques.</w:t>
      </w:r>
    </w:p>
    <w:p>
      <w:pPr>
        <w:pStyle w:val="P6"/>
      </w:pPr>
      <w:r>
        <w:t>20:69:04:10</w:t>
        <w:tab/>
        <w:tab/>
        <w:t>Approval of classroom instruction, distance education, or independent study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20:69:04:10.01</w:t>
        <w:tab/>
        <w:t>Auditing.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20:69:04:11</w:t>
        <w:tab/>
        <w:tab/>
        <w:t>Withdrawal of approval for course or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20:69:04:11.01</w:t>
        <w:tab/>
        <w:t>Denial of approval for course or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20:69:04:12</w:t>
        <w:tab/>
        <w:tab/>
        <w:t>Withdrawal of approval for inactivity.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20:69:04:13</w:t>
        <w:tab/>
        <w:tab/>
        <w:t>Credit for previously unapproved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20:69:04:14</w:t>
        <w:tab/>
        <w:tab/>
        <w:t>Classroom hour.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20:69:04:15</w:t>
        <w:tab/>
        <w:tab/>
        <w:t>Length of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20:69:04:16</w:t>
        <w:tab/>
        <w:tab/>
        <w:t>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20:69:04:17</w:t>
        <w:tab/>
        <w:tab/>
        <w:t>Reexamination.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20:69:04:18</w:t>
        <w:tab/>
        <w:tab/>
        <w:t>Schedule.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20:69:04:19</w:t>
        <w:tab/>
        <w:tab/>
        <w:t>Prelicensing education certificate of attendance.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20:69:04:20</w:t>
        <w:tab/>
        <w:tab/>
        <w:t>Course provider reporting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20:69:04:21</w:t>
        <w:tab/>
        <w:tab/>
        <w:t>Preregistration allowed -- Notice of cancellation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20:69:04:22</w:t>
        <w:tab/>
        <w:tab/>
        <w:t>Application for approval of distance education or independent study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20:69:04:23</w:t>
        <w:tab/>
        <w:tab/>
        <w:t>Additional requirements for distance education course offerings.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20:69:04:24</w:t>
        <w:tab/>
        <w:tab/>
        <w:t>Distance education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20:69:04:25</w:t>
        <w:tab/>
        <w:tab/>
        <w:t>Independent study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20:69:04:26</w:t>
        <w:tab/>
        <w:tab/>
        <w:t>Standards for distance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20:69:04:27</w:t>
        <w:tab/>
        <w:tab/>
        <w:t>Criteria for distance education or independent study course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20:69:04:28</w:t>
        <w:tab/>
        <w:tab/>
        <w:t>Student certification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20:69:04:29</w:t>
        <w:tab/>
        <w:tab/>
        <w:t>Material change.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20:69:04:01.  Application for approval of classroom instruction.</w:t>
      </w:r>
      <w:r>
        <w:t xml:space="preserve"> A course provider desiring to give approved classroom instruction to prospective real estate licensees shall apply on a form provided by the commission. The application must be filed with the commission at least 30 days before the course begins.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transferred from § 20:56:04:01, 20 SDR 18, effective August 16, 1993; 26 SDR 41, effective September 29, 1999;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20:69:04:01.01.  Certificate of approval.</w:t>
      </w:r>
      <w:r>
        <w:t xml:space="preserve"> The commission shall grant a certificate of approval for each course of study approved by the commission. The certificate is valid for three years.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24 SDR 172, effective June 16,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20:69:04:01.02.  Criteria for approval of classroom instruction.</w:t>
      </w:r>
      <w:r>
        <w:t xml:space="preserve"> The application form for approval of classroom instruction shall include the following information and enclosures: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Name, address, and telephone number of the course provider;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The title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 complete description or copies of all materials to be distributed to the participants;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The date and exact location of each presentation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The duration and time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A comprehensive, detailed outline of the subject matter together with course objectives, the time sequence of each segment, the faculty for each segment, and the teaching technique used in each segment;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The method of evaluation of the program;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The procedure for measuring attendance;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(9)  A description of the faculty, including name, professional educational background, and practical or teaching experience. A complete résumé may be furnished.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20:69:04:02.  Contents of broker associate prelicensing course.</w:t>
      </w:r>
      <w:r>
        <w:t xml:space="preserve"> The broker associate prelicensing course shall provide for a minimum of 116 instructional hours in subject areas approved by the commission, including the following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South Dakota real estate license law and rules;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Characteristics and nature of real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Agency;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Listing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Selling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Contracts and contingencies;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Property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Finance;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(9)  Settlement/transfer of ownership/closings;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(10)  Federal laws, including the Fair Housing ACT, Real Estate Settlement Procedures Act, Sherman Antitrust Act, Americans with Disabilities Act, and Real Estate Settlement Procedures Act, and environmental regulations;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(11)  Professional responsibilities and ethics.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course shall include practicum exercises and examinations in each area of study.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transferred from § 20:56:04:19, 10 SDR 54, effective December 5, 1983; 12 SDR 102, effective December 22, 1985; 12 SDR 151, 12 SDR 155, effective July 1, 1986; 18 SDR 101, effective December 17, 1991; transferred from § 20:56:04:02.01, 20 SDR 18, effective August 16, 1993; 23 SDR 110, effective January 9, 1997;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20:69:04:03.  Contents of broker associate upgrade course.</w:t>
      </w:r>
      <w:r>
        <w:t xml:space="preserve"> The broker associate upgrade course for a licensed salesperson upgrading to the broker associate level shall provide for a minimum of 40 instructional hours in subject areas approved by the commission, including the following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South Dakota real estate license law and rules;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Simulation examination preparation;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Contracts, trust accounting, and closings;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Brokerage relationships;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Federal laws, including the Fair Housing Act, Real Estate Settlement Procedures Act, Sherman Antitrust Act, and Americans with Disabilities Act;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Professional responsibilities and ethics;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A review of the principles and practices of real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Practicum exercises and experiences beyond the basic fundamentals of real estate principles and practices must be included in each area of study.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transferred from § 20:56:04:20, 10 SDR 54, effective December 5, 1983; 12 SDR 102, effective December 22, 1985; 12 SDR 151, 12 SDR 155, effective July 1, 1986; transferred from § 20:56:04:02.02, 20 SDR 18, effective August 16, 1993; 23 SDR 110, effective January 9, 1997; 29 SDR 66, effective November 14, 2002; 30 SDR 40, effective September 30, 2003;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tab/>
      </w:r>
      <w:r>
        <w:rPr>
          <w:b w:val="1"/>
        </w:rPr>
        <w:t>20:69:04:04.  Contents of responsible broker course.</w:t>
      </w:r>
      <w:r>
        <w:t xml:space="preserve"> The responsible broker course is a course in brokerage. The course must be a minimum of </w:t>
      </w:r>
      <w:r>
        <w:rPr>
          <w:lang w:bidi="en-US"/>
        </w:rPr>
        <w:t>24</w:t>
      </w:r>
      <w:r>
        <w:t xml:space="preserve"> hours long and contain a final examination</w:t>
      </w:r>
      <w:r>
        <w:rPr>
          <w:lang w:bidi="en-US"/>
        </w:rPr>
        <w:t xml:space="preserve"> which demonstrates knowledge of the subject areas. The course must include the following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(1)  </w:t>
      </w:r>
      <w:r>
        <w:t>Advertising compliance</w:t>
      </w:r>
      <w:r>
        <w:rPr>
          <w:lang w:bidi="en-US"/>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(2)  Brokerage best practices;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(3)  Business ethics;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(4)  Business and strategic planning;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(5)  Compensation planning;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(6)  Policy review and risk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(7)  State specific contracts;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(8)  Exit strategies, including selling and transferring of ownership;</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(9)  Human resource essentials, including instruction on the differences between an employee and an independent contractor;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t>(10)  Legal issues;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ab/>
        <w:t>(11)  Trust accounting and finance.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transferred from § 20:56:04:21, 10 SDR 54, effective December 5, 1983; 12 SDR 102, effective December 22, 1985; 12 SDR 151, 12 SDR 155, effective July 1, 1986; transferred from § 20:56:04:02.03, 20 SDR 18, effective August 16, 1993; 23 SDR 110, effective January 9, 1997; 30 SDR 40, effective September 30, 2003; 35 SDR 305, effective July 1, 2009</w:t>
      </w:r>
      <w:r>
        <w:rPr>
          <w:lang w:bidi="en-US"/>
        </w:rPr>
        <w:t>; 49 SDR 51, effective November 27, 2022</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20:69:04:05.  Order of courses to be passed.</w:t>
      </w:r>
      <w:r>
        <w:t xml:space="preserve"> The broker associate prelicensing course or broker upgrade course must be completed and passed before enrolling in the responsible broker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5 SDR 21, effective September 21, 1978; transferred from § 20:56:04:18, 10 SDR 54, effective December 5, 1983; 12 SDR 102, effective December 22, 1985; 12 SDR 151, 12 SDR 155, effective July 1, 1986; transferred from § 20:56:04:02.04, 20 SDR 18, effective August 16, 1993; 30 SDR 40, effective September 30, 2003;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20:69:04:06.  Conditions for credit for alternative courses.</w:t>
      </w:r>
      <w:r>
        <w:t xml:space="preserve"> A person may apply to the commission for credit for the broker associate prelicensing course, the broker upgrade course, or responsible broker course based on satisfactory completion of a similar real estate course at one of the following institutions: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 regionally accredited college or university;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 regionally accredited vocational school; 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Courses in a prelicensing education school or institute in a state that has statutorily mandated prelicensing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Satisfactory completion of a real estate course, for the purpose of this section, means attaining a passing grade in the course as determined by the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transferred from § 20:56:04:22, 10 SDR 54, effective December 5, 1983; 12 SDR 102, effective December 22, 1985; 12 SDR 151, 12 SDR 155, effective July 1, 1986; 15 SDR 100, effective January 10, 1989; transferred from § 20:56:04:02.05,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20:69:04:07.  Application for credit for alternative courses.</w:t>
      </w:r>
      <w:r>
        <w:t xml:space="preserve"> An application for credit under § 20:69:04:06 must be accompanied by an authenticated transcript from the college, university, vocational school, or prelicensing education school and a description of the course or courses completed.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transferred from § 20:56:04:23, 10 SDR 54, effective December 5, 1983; 12 SDR 102, effective December 22, 1985; 12 SDR 151, 12 SDR 155, effective July 1, 1986; 15 SDR 100, effective January 10, 1989; transferred from § 20:56:04:02.06,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20:69:04:08.  Qualifications for classroom instructor.</w:t>
      </w:r>
      <w:r>
        <w:rPr>
          <w:szCs w:val="20"/>
        </w:rPr>
        <w:t xml:space="preserve"> An applicant seeking commission approval to teach prelicensing education must furnish evidence satisfactory to the commission that the applicant has at least one of the following qualifications: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  A bachelor's degree in the field in which the person is to teach;</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(2)  A valid teaching certificate or credential from South Dakota or another state authorizing the holder to teach in the field of instruction being offered;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(3)  Five years of full-time experience in a professional trade or technical occupation in the applicable field; 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(4)  Any combination of at least five years of full-time applicable field experience and college level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In addition to meeting at least one of the qualifications in subdivisions (1) to (4), inclusive, an instructor seeking approval to provide instruction of the broker associate prelicensing course, broker associate upgrade course, or responsible broker course shall complete the responsible broker course prior to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SL 1975, ch 16, § 1; 7 SDR 31, effective October 6, 1980; 10 SDR 54, effective December 5, 1983; 12 SDR 102, effective December 22, 1985; 12 SDR 151, 12 SDR 155, effective July 1, 1986; transferred from § 20:56:04:03, 20 SDR 18, effective August 16, 1993; 28 SDR 28, effective September 2, 2001; 30 SDR 40, effective September 30, 2003; 35 SDR 305, effective July 1, 2009;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36-21A-30.1,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20:69:04:08.01.  Instructors.</w:t>
      </w:r>
      <w:r>
        <w:t xml:space="preserve"> No instructor may teach prelicensing courses unless approved, by name, by the commission. However, a guest speaker may teach a designated section of a prelicensing course pursuant to § 20:69:04:08.03.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20:69:04:08.02.  Application for approval of instructor -- Guest speakers exempt.</w:t>
      </w:r>
      <w:r>
        <w:t xml:space="preserve"> An applicant for instructor approval shall apply on a form provided by the commission. A guest speaker is exempt from making application if requesting approval pursuant to § 20:69:04:08.03.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20:69:04:08.03.  Utilization of guest speakers -- Résumé to accompany course application.</w:t>
      </w:r>
      <w:r>
        <w:t xml:space="preserve"> A course provider may utilize guest speakers with expertise in a particular area in any approved course if an approved instructor is present at the time of the presentation. A course provider may utilize a guest speaker without an approved instructor present with the prior written approval of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An application for approval of a course utilizing guest speakers must include a résumé of each speaker.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20:69:04:08.04.  Certificate of instructor approval -- Approval certificates not issued to guest speakers.</w:t>
      </w:r>
      <w:r>
        <w:t xml:space="preserve"> The commission shall grant a certificate of approval for each instructor approved by the commission. Certificates of approval will not be issued to guest speakers who make application pursuant to § 20:69:04:08.03.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20:69:04:09.  Educational facilities.</w:t>
      </w:r>
      <w:r>
        <w:t xml:space="preserve"> An approved course of instruction must have the classrooms and other facilities and personnel necessary to implement the program as determined by the real estate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transferred from § 20:56:04:04,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20:69:04:09.01.  Instructional techniques.</w:t>
      </w:r>
      <w:r>
        <w:t xml:space="preserve"> Classroom courses must be presented to students through interactive instructional techniques. Interactive instruction includes providing a student the opportunity for immediate exchange with an instructor in a classroom setting and immediate assessment and remediation through computer assisted or other audio or audiovisual interactive instruction. An instructor may not provide instruction primarily by having students read text material, listen to audio tapes, watch video tapes or films, or study questions similar to those on the state licensing examinations.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26 SDR 41, effective September 29, 1999;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20:69:04:10.  Approval of classroom instruction, distance education, or independent study course.</w:t>
      </w:r>
      <w:r>
        <w:t xml:space="preserve"> Prior to the contemplated date of opening, the commission shall notify the applicant in writing of its decision to grant or deny approval. No applicant may accept students without the commission's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transferred from § 20:56:04:05, 20 SDR 18, effective August 16, 1993; 26 SDR 41, effective September 29, 1999;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20:69:04:10.01.  Auditing.</w:t>
      </w:r>
      <w:r>
        <w:t xml:space="preserve"> The commission may audit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24 SDR 172, effective June 16, 1998;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20:69:04:11.  Withdrawal of approval for course or instructor.</w:t>
      </w:r>
      <w:r>
        <w:t xml:space="preserve"> If the commission at any time determines that a person or course approved pursuant to chapter 20:69:04 is not continuing to meet the requirements of SDCL chapter 36-21A and this chapter, it shall immediately notify the course provider in writing detailing the deficiencies requiring correction. The school's approval by the commission shall continue 90 days from the date of the commission's written notice to the course provider, and if, at the expiration of that period, the course provider has failed to correct to the commission's satisfaction the deficiencies noted, the commission may withdraw approval of the course or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the commission disciplines an instructor who holds a real estate license for acts committed as a licensee, the commission may also withdraw that licensee's approval as an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10 SDR 54, effective December 5, 1983; 12 SDR 102, effective December 22, 1985; 12 SDR 151, 12 SDR 155, effective July 1, 1986; transferred from § 20:56:04:08, 20 SDR 18, effective August 16, 1993; 26 SDR 41, effective September 29, 1999;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Procedure to follow in licensing matters, SDCL 1-26-16 to 1-26-19.1.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20:69:04:11.01.  Denial of approval for course or instructor.</w:t>
      </w:r>
      <w:r>
        <w:t xml:space="preserve"> The commission may deny approval of a real estate course or instructor if it determines that either is not in compliance with SDCL chapter 36-21A and this article. Any person aggrieved by denial of approval by the commission may file a written request for a hearing pursuant to § 20:69:02:07.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Procedure for a contested case, SDCL chapter 1-26.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20:69:04:12.  Withdrawal of approval for inactivity.</w:t>
      </w:r>
      <w:r>
        <w:t xml:space="preserve"> The commission may withdraw its approval for any course that has not been offered for at least one year.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7 SDR 31, effective October 6, 1980; 12 SDR 102, effective December 22, 1985; 12 SDR 151, 12 SDR 155, effective July 1, 1986; transferred from § 20:56:04:08.01,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20:69:04:13.  Credit for previously unapproved courses.</w:t>
      </w:r>
      <w:r>
        <w:t xml:space="preserve"> A person completing any course which has not received prior commission approval shall submit a complete list of the courses taken, the number of hours of study for each course, and the qualifications of the instructors and shall answer any additional questions which the commission may have. After review of the information, the commission may approve the course and give the applicant credit for meeting all or a portion of the educational requirements imposed by SDCL chapter 36-21A.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15 SDR 100, effective January 10, 1989; 18 SDR 101, effective December 17, 1991; transferred from § 20:56:04:10, 20 SDR 18, effective August 16, 1993; 28 SDR 28, effective September 2, 2001; 30 SDR 40, effective September 30, 2003.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20:69:04:14.  Classroom hour.</w:t>
      </w:r>
      <w:r>
        <w:rPr>
          <w:szCs w:val="20"/>
        </w:rPr>
        <w:t xml:space="preserve"> A classroom hour is a period of at least 50 minutes of actual classroom instruction out of each 60-minute segment. Additional study assignments are not counted as hours of classroom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2 SDR 7, effective July 30, 1975; 12 SDR 102, effective December 22, 1985; 12 SDR 151, 12 SDR 155, effective July 1, 1986; transferred from § 20:56:04:13, 20 SDR 18, effective August 16, 1993;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20:69:04:15.  Length of course.</w:t>
      </w:r>
      <w:r>
        <w:t xml:space="preserve"> No more than eight hours of instruction may be offered in one day.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12 SDR 102, effective December 22, 1985; 12 SDR 151, 12 SDR 155, effective July 1, 1986; transferred from § 20:56:04:14,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20:69:04:16.  Examination.</w:t>
      </w:r>
      <w:r>
        <w:t xml:space="preserve"> A final examination must be given in each course. A copy of the final examination and the answers must be filed with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10 SDR 54, effective December 5, 1983; 12 SDR 102, effective December 22, 1985; 12 SDR 151, 12 SDR 155, effective July 1, 1986; transferred from § 20:56:04:15,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20:69:04:17.  Reexamination.</w:t>
      </w:r>
      <w:r>
        <w:t xml:space="preserve"> A candidate for a license who fails the final examination of a prelicensing course may retake the examination without retaking the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18 SDR 101, effective December 17, 1991; transferred from § 20:56:04:15.01,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20:69:04:18.  Schedule.</w:t>
      </w:r>
      <w:r>
        <w:t xml:space="preserve"> A schedule of all courses offered, including the date, time, and place where they will be offered, must be furnished to the commission before the courses begin.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12 SDR 102, effective December 22, 1985; 12 SDR 151, 12 SDR 155, effective July 1, 1986; transferred from § 20:56:04:16,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20:69:04:19.  Prelicensing education certificate of attendance.</w:t>
      </w:r>
      <w:r>
        <w:t xml:space="preserve"> A course provider shall provide an individual certificate of attendance to each licensee upon completion of the prelicensing course under the following conditions. The certificate shall contain the licensee's name, the course title, the date, the location of the course, the number of approved credit hours, and the signature of the course provider or instructor. No certificate of attendance may be issued to a licensee who is absent for more than ten percent of the classroom hours.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20:69:04:20.  Course provider reporting requirements.</w:t>
      </w:r>
      <w:r>
        <w:t xml:space="preserve"> The course provider shall submit a list of participants to the commission within ten days after completion of a course. The course provider shall provide a course evaluation form to each licensee for completion and submit the completed course evaluations to the commission within ten days after completion of a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20:69:04:21.  Preregistration allowed -- Notice of cancellation required.</w:t>
      </w:r>
      <w:r>
        <w:t xml:space="preserve"> A course provider offering approved prelicensing education courses may require preregistration with a registration cutoff date. The requirement must be advertised prior to each course. A course provider must notify registrants if the course is cancelled. The notification must be made at least 48 hours before the time of the beginning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20:69:04:22.  Application for approval of distance education or independent study course.</w:t>
      </w:r>
      <w:r>
        <w:t xml:space="preserve"> A course provider desiring to give approved independent study or distance education courses to prospective real estate licensees shall apply on a form provided by the commission. The application must be filed with the commission at least 30 days before the course is offered.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application form shall include the following information and enclosures: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Name, address, and telephone number of the course provider;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Course title;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The specific subject matter requirement met by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The names of any instructor who will be available to answer student questions, the means of contact, and the hours of availability;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The overall structure, functioning, and administration of the proposed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A complete list of all lessons, modules, and learning objectives for each;</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An explanation of the remediation process which is in effect to accomplish mastery of material when specific deficiencies are identified;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A description of the procedures used to ensure exam security.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 30 SDR 40, effective September 30, 2003.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20:69:04:23.  Additional requirements for distance education course offerings.</w:t>
      </w:r>
      <w:r>
        <w:t xml:space="preserve"> In addition to the requirements of § 20:69:04:21, an application for approval of a distance education course must include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 complete description of any hardware, software, or other technology to be used by the provider and needed by the student to effectively engage in the delivery and completion of the course material and an assessment of the availability and adequacy of the equipment, software, or other technologies to the achievement of the course's instructional claims;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An explanation of how the course measures, documents, and records that the student has engaged in the required interactive exercises, achieved the required level of mastery, and spent the required amount of time completing the course and how the course provides protection against loss of student data due to hardware or software failure or against inadvertent loss by the student.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20:69:04:24.  Distance education defined.</w:t>
      </w:r>
      <w:r>
        <w:t xml:space="preserve"> As used in this chapter, a distance education course is one in which instruction takes place in other than a traditional classroom setting, the instructor and student are in physically separate locations, and instructional methods include interactive video-based instruction, computer conferencing, interactive audio, interactive computer software, and internet-based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20:69:04:25.  Independent study defined.</w:t>
      </w:r>
      <w:r>
        <w:t xml:space="preserve"> As used in this chapter, an independent study is a course in which no interaction with an instructor is planned or implied as part of the learning process.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20:69:04:26.  Standards for distance education.</w:t>
      </w:r>
      <w:r>
        <w:t xml:space="preserve"> A distance education course must provide mastery of the material. The course must: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Divide the material into major learning units, each of which is further divided into modules of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Specify learning objectives for each learning unit or module of instruction. Learning objectives must be comprehensive enough to ensure that if all the objectives are met, the entire content of the course will be mastered;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Specify an objective, quantitative criterion for mastery used for each learning objective and provide a structured learning method designed to enable students to attain each objective;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Provide a means of diagnostic assessment of each student's performance on an ongoing basis during each module of instruction, including appropriate remediation if required;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Require that the student demonstrate adequate comprehension of all material covered by the learning objectives for the module or unit before completing that module or unit.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20:69:04:27.  Criteria for distance education or independent study course approval.</w:t>
      </w:r>
      <w:r>
        <w:t xml:space="preserve"> The commission may approve any prelicensing course that is provided by a public or private school, organization, person, corporation, society, or similar organization. The commission, when acting on an application for approval of a course, shall consider the following minimum criteria: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course provider must specify the learning objectives for each lesson and clearly demonstrate that the objectives cover the required subject matter. Objectives must be specific to ensure that all relative content is covered adequately to ensure mastery of the objectives;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The course provider must demonstrate that the course includes the same or reasonably similar informational content as a course that would otherwise qualify for the requisite number of hours of classroom-based instruction, and that students must proceed through and demonstrate comprehension of all the material;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If the course is a distance education course, it must include consistent and regular interactive events as appropriate to the medium. The interactive elements must be designed to promote student involvement in the learning process, and must directly support the student's achievement of the course's learning objectives. The course approval submission must identify the types of interactive events included in the course and specify how the interactive events contribute to the achievement of the stated learning objectives;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The course must require that the student demonstrate mastery of the learning objectives as designated for each lesson in order to successfully complete the lesson. The course must provide a mechanism of individual remediation to correct any deficiencies identified during the instruction and assessment process. In independent study courses, this remediation may be accomplished by quizzes or other exercises with detailed rationales in the answer key provided to students;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The course provider must measure, at regular intervals, the student's progress toward and completion of the mastery requirement of each lesson or module covering all the required subject matter. In the case of computer-based instruction, the course software must include automatic shutdown after a period of inactivity;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The applicant must demonstrate that approved instructors are available to answer student questions regarding course content at reasonable times and by reasonable means, including in-person contact, individual and conference telephone calls, E-mail, and fax. Communication by written postal correspondence alone is insufficient to satisfy the requirements of this subdivision.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The course provider shall provide reasonable security to ensure that the student who receives credit for the course is the student who enrolled in and completed the course. Both the school and the student must certify in writing that the student has successfully completed the course;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The course provider must require that the student pass a comprehensive exam of 100 multiple-choice questions with a minimum passing score of 80 percent.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36-21A-30.1, 36-21A-31, 36-21A-34,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20:69:04:28.  Student certification required.</w:t>
      </w:r>
      <w:r>
        <w:rPr>
          <w:szCs w:val="20"/>
        </w:rPr>
        <w:t xml:space="preserve"> Any school offering an approved distance education or independent study course must obtain from each student a statement attesting that all assignments and examinations completed are the work of the enrolled student.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20:69:04:29.  Material change.</w:t>
      </w:r>
      <w:r>
        <w:t xml:space="preserve"> A course provider of an approved real estate course shall immediately notify the commission of any material change contained in the application for approval or in the attached exhibits. A course provider may seek approval of a course subsequent to a course offering by submitting all information requested.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jc w:val="center"/>
        <w:rPr>
          <w:b w:val="1"/>
        </w:rPr>
      </w:pPr>
      <w:r>
        <w:rPr>
          <w:b w:val="1"/>
        </w:rPr>
        <w:t>CHAPTER 20:69:05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lang w:bidi="en-US"/>
        </w:rPr>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lang w:bidi="en-US"/>
        </w:rPr>
      </w:pPr>
      <w:r>
        <w:rPr>
          <w:lang w:bidi="en-US"/>
        </w:rPr>
        <w:t>(48 SDR 60, effective December 6, 2021)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 w:val="left" w:pos="7101" w:leader="none"/>
        </w:tabs>
      </w:pPr>
      <w:r>
        <w:tab/>
      </w:r>
      <w:r>
        <w:rPr>
          <w:b w:val="1"/>
        </w:rPr>
        <w:t>20:69:05:01.  Complaints authorized -- Procedure following filing -- Electronic filing.</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 w:val="left" w:pos="7101"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2 SDR 7, effective July 30, 1975; 3 SDR 34, effective November 3, 1976; 10 SDR 54, effective December 5, 1983; 12 SDR 102, effective December 22, 1985; 12 SDR 151, 12 SDR 155, effective July 1, 1986; transferred from § 20:56:06:01, 20 SDR 18, effective August 16, 1993; 35 SDR 305, effective July 1, 2009</w:t>
      </w:r>
      <w:r>
        <w:rPr>
          <w:lang w:bidi="en-US"/>
        </w:rPr>
        <w:t>; 44 SDR 71, effective October 24, 2017;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lang w:bidi="en-US"/>
        </w:rPr>
        <w:t>20:69</w:t>
      </w:r>
      <w:r>
        <w:rPr>
          <w:b w:val="1"/>
        </w:rPr>
        <w:t>:</w:t>
      </w:r>
      <w:r>
        <w:rPr>
          <w:b w:val="1"/>
          <w:lang w:bidi="en-US"/>
        </w:rPr>
        <w:t>05</w:t>
      </w:r>
      <w:r>
        <w:rPr>
          <w:b w:val="1"/>
        </w:rPr>
        <w:t>:</w:t>
      </w:r>
      <w:r>
        <w:rPr>
          <w:b w:val="1"/>
          <w:lang w:bidi="en-US"/>
        </w:rPr>
        <w:t>01.01</w:t>
      </w:r>
      <w:r>
        <w:rPr>
          <w:b w:val="1"/>
        </w:rPr>
        <w:t>.  Commission staff to investigate complaints.</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44 SDR 71, effective October 24, 2017</w:t>
      </w:r>
      <w:r>
        <w:rPr>
          <w:lang w:bidi="en-US"/>
        </w:rPr>
        <w:t>; 48 SDR 60, effective December 6, 2021</w:t>
      </w:r>
      <w:r>
        <w:t>.</w:t>
      </w:r>
      <w:bookmarkStart w:id="1" w:name="_GoBack"/>
      <w:bookmarkEnd w:id="1"/>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20:69:05:02.  Dismissal of complaint.</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2 SDR 7, effective July 30, 1975; 5 SDR 21, effective September 21, 1978; 10 SDR 54, effective December 5, 1983; 12 SDR 102, effective December 22, 1985; 12 SDR 151, 12 SDR 155, effective July 1, 1986; 15 SDR 100, effective January 10, 1989; transferred from § 20:56:06:02, 20 SDR 18, effective August 16, 1993</w:t>
      </w:r>
      <w:r>
        <w:rPr>
          <w:lang w:bidi="en-US"/>
        </w:rPr>
        <w:t xml:space="preserve">; </w:t>
      </w:r>
      <w:r>
        <w:t>44 SDR 71, effective October 24, 2017</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 xml:space="preserve">20:69:05:03.  Informal </w:t>
      </w:r>
      <w:r>
        <w:rPr>
          <w:b w:val="1"/>
          <w:lang w:bidi="en-US"/>
        </w:rPr>
        <w:t>disposition</w:t>
      </w:r>
      <w:r>
        <w:rPr>
          <w:b w:val="1"/>
        </w:rPr>
        <w:t>.</w:t>
      </w:r>
      <w:r>
        <w:t xml:space="preserve"> </w:t>
      </w:r>
      <w:r>
        <w:rPr>
          <w:lang w:bidi="en-US"/>
        </w:rPr>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2 SDR 7, effective July 30, 1975; 5 SDR 21, effective September 21, 1978; 10 SDR 54, effective December 5, 1983; 12 SDR 102, effective December 22, 1985; 12 SDR 151, 12 SDR 155, effective July 1, 1986; 15 SDR 100, effective January 10, 1989; transferred from § 20:56:06:03, 20 SDR 18, effective August 16, 1993; 44 SDR 71, effective October 24, 2017</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20:69:05:04.  Assurance of voluntary compliance or consent order.</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54, effective December 5, 1983; 12 SDR 102, effective December 22, 1985; 12 SDR 151, 12 SDR 155, effective July 1, 1986; transferred from § 20:56:06:03.01, 20 SDR 18, effective August 16, 1993; 37 SDR 112, effective December 8, 2010</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20:69:05:05.  Formal proceedings.</w:t>
      </w:r>
      <w:r>
        <w:t xml:space="preserve"> </w:t>
      </w:r>
      <w:r>
        <w:rPr>
          <w:lang w:bidi="en-US"/>
        </w:rPr>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2 SDR 7, effective July 30, 1975; 5 SDR 21, effective September 21, 1978; 10 SDR 54, effective December 5, 1983; 12 SDR 102, effective December 22, 1985; 12 SDR 151, 12 SDR 155, effective July 1, 1986; 15 SDR 100, effective January 10, 1989; transferred from § 20:56:06:04, 20 SDR 18, effective August 16, 1993; 44 SDR 71, effective October 24, 2017</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20:69:05:06.  Contents of commission complaint.</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15 SDR 100, effective January 10, 1989; transferred from § 20:56:06:05, 20 SDR 18, effective August 16, 1993; 44 SDR 71, effective October 24, 2017.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20:69:05:07.  Date of hearing.</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2 SDR 7, effective July 30, 1975; 12 SDR 151, 12 SDR 155, effective July 1, 1986; transferred from § 20:56:06:07, 20 SDR 18, effective August 16, 1993; 44 SDR 71, effective October 24, 2017.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20:69:05:08.  Answer.</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3 SDR 34, effective November 3, 1976; 10 SDR 54, effective December 5, 1983; 12 SDR 102, effective December 22, 1985; 12 SDR 151, 12 SDR 155, effective July 1, 1986; 15 SDR 100, effective January 10, 1989; transferred from § 20:56:06:08, 20 SDR 18, effective August 16, 1993; 44 SDR 71, effective October 24, 2017</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20:69:05:09.  Disqualification.</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SL 1975, ch 16, § 1; 12 SDR 102, effective December 22, 1985; 12 SDR 151, 12 SDR 155, effective July 1, 1986; 15 SDR 100, effective January 10, 1989; transferred from § 20:56:06:09, 20 SDR 18, effective August 16, 1993</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20:69:05:10.  Per diem and mileage.</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10 SDR 54, effective December 5, 1983; 12 SDR 102, effective December 22, 1985; 12 SDR 151, 12 SDR 155, effective July 1, 1986; 15 SDR 100, effective January 10, 1989; transferred from § 20:56:06:12, 20 SDR 18, effective August 16, 1993</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20:69:05:11.  Final action by commission.</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 SDR 7, effective July 30, 1975; 5 SDR 21, effective September 21, 1978; 10 SDR 54, effective December 5, 1983; 12 SDR 102, effective December 22, 1985; 12 SDR 151, 12 SDR 155, effective July 1, 1986; 15 SDR 100, effective January 10, 1989; transferred from § 20:56:06:13, 20 SDR 18, effective August 16, 1993</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REAL ESTATE AUCTIONEER LICENSES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20:69:06:01</w:t>
        <w:tab/>
        <w:tab/>
        <w:t>Transferred.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20:69:06:01.01</w:t>
        <w:tab/>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20:69:06:02</w:t>
        <w:tab/>
        <w:tab/>
        <w:t>Auctioneers -- License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20:69:06:03</w:t>
        <w:tab/>
        <w:tab/>
      </w:r>
      <w:r>
        <w:rPr>
          <w:lang w:bidi="en-US"/>
        </w:rPr>
        <w:t>Qualifications of applicants.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20:69:06:04</w:t>
        <w:tab/>
        <w:tab/>
        <w:t>Duties of auctioneer.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20:69:06:05</w:t>
        <w:tab/>
        <w:tab/>
        <w:t>Listings to be in writing.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20:69:06:06</w:t>
        <w:tab/>
        <w:tab/>
        <w:t>Auction advertisements.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20:69:06:07</w:t>
        <w:tab/>
        <w:tab/>
        <w:t>Auction sale procedure.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20:69:06:07.01</w:t>
        <w:tab/>
        <w:t>Auction with reserve sale procedure.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20:69:06:07.02</w:t>
        <w:tab/>
        <w:t>Absolute auction sale procedure.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20:69:06:07.03</w:t>
        <w:tab/>
        <w:t>Secured party or lien holder not prohibited from bidding at an absolute auction -- Conditions.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20:69:06:07.04</w:t>
        <w:tab/>
        <w:t>Internet auction sale procedure.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20:69:06:08</w:t>
        <w:tab/>
        <w:tab/>
        <w:t>Auctioneer to maintain records.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20:69:06:09</w:t>
        <w:tab/>
        <w:tab/>
        <w:t>Certain acts prohibited.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20:69:06:10</w:t>
        <w:tab/>
        <w:tab/>
        <w:t>Rules applicable to real estate brokers, broker associates, and salespersons.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20:69:06:01.  Transferred to § 20:69:06:07.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20:69:06:01.01. Definitions.</w:t>
      </w:r>
      <w:r>
        <w:t xml:space="preserve"> Terms used in this chapter mean: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"Absentee bid," a procedure that allows a bidder to participate in the bidding without being physically present;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"Absolute auction," an auction in which the property is sold to the highest qualified bidder with no limiting conditions or amount. An absolute auction is also known as an auction without reserve;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"Auction with reserve," an auction in which the seller or seller's representative retains the right to establish a minimum price, to accept or decline any and all bids or to withdraw the property at any time prior to the announcement of the completion of the sale by the auctioneer. An auction with reserve is also known as a reserve auction or as an auction subject to confirmation;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"Bid," a prospective buyer's indication or offer of a price the prospective buyer is willing to pay to purchase property at auction;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"Buyer's premium," an advertised percentage of the high bid or flat fee added to the high bid to determine the total contract price to be paid by the buyer;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"Internet auction," an auction in which a prospective buyer bids using electronic media. The term also includes an auction in which the auctioneer conducts the auction using electronic media;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"Minimum bid auction," an auction in which the auctioneer accepts bids at or above a disclosed price. A minimum bid auction is separate and distinct from an absolute auction or an auction with reserve;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"Rafter bid," or "puffing of a bid," a fictitious bid used to increase the final sales price;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(9)  "Reserve," the minimum price that a seller is willing to accept for a property to be sold at auction;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(10)  "Shill," a person who pretends to have no association with the auctioneer or seller and gives the impression of being an enthusiastic bidder by puffing of a bid.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20:69:06:02.  Auctioneers -- License required.</w:t>
      </w:r>
      <w:r>
        <w:t xml:space="preserve"> A restricted broker's license, referred to in this chapter as an auctioneer's license, is required for any person not licensed as a real estate broker who is acting as a real estate auctioneer. A real estate salesperson or broker associate acting under the auspices and supervision of a licensed real estate broker may sell real estate at auction without an auctioneer's license. A real estate broker may obtain an auctioneer's license without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 SDR 33, effective January 1, 1975; 3 SDR 34, effective November 3, 1976; 12 SDR 151, 12 SDR 155, effective July 1, 1986; transferred from § 20:56:12:01, 20 SDR 18, effective August 16, 1993; 23 SDR 110, effective January 9, 1997; 26 SDR 41, effective September 29, 1999;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36-21A-47,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36-21A-12.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20:69:06:03.  Qualifications of applicants.</w:t>
      </w:r>
      <w:r>
        <w:t xml:space="preserve"> An applicant for a real estate auctioneer’s license, in addition to the other requirements in SDCL chapter </w:t>
      </w:r>
      <w:hyperlink xmlns:r="http://schemas.openxmlformats.org/officeDocument/2006/relationships" r:id="R2" w:tooltip="36-21A">
        <w:r>
          <w:t>36-21A</w:t>
        </w:r>
      </w:hyperlink>
      <w:r>
        <w:t>, shall furnish evidence of completion of one hundred and sixteen classroom hours within the two years before the date of application in a course on the principles and practices of real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 SDR 33, effective January 1, 1975; 2 SDR 7, effective July 30, 1975, and omitted as a temporary rule; readopted and transferred from § 20:56:12:08, 20 SDR 18, effective August 16, 1993; 23 SDR 110, effective January 9, 1997; 29 SDR 48, effective October 10, 2002; 35 SDR 305, effective July 1, 2009; 47 SDR 37, effective October 5, 2020</w:t>
      </w:r>
      <w:r>
        <w:rPr>
          <w:lang w:bidi="en-US"/>
        </w:rPr>
        <w:t>; 50 SDR 19, effective August 30, 2023</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rPr>
          <w:lang w:bidi="en-US"/>
        </w:rPr>
        <w:tab/>
      </w:r>
      <w:r>
        <w:rPr>
          <w:b w:val="1"/>
          <w:lang w:bidi="en-US"/>
        </w:rPr>
        <w:t>General Authority:</w:t>
      </w:r>
      <w:r>
        <w:rPr>
          <w:lang w:bidi="en-US"/>
        </w:rPr>
        <w:t xml:space="preserve"> SDCL 36-21A-47, 36-21A-89(2)(5).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ab/>
      </w:r>
      <w:r>
        <w:rPr>
          <w:b w:val="1"/>
          <w:lang w:bidi="en-US"/>
        </w:rPr>
        <w:t>Law Implemented:</w:t>
      </w:r>
      <w:r>
        <w:rPr>
          <w:lang w:bidi="en-US"/>
        </w:rPr>
        <w:t xml:space="preserve"> SDCL 36-21A-30. </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20:69:06:04.  Duties of auctioneer.</w:t>
      </w:r>
      <w:r>
        <w:t xml:space="preserve"> An auctioneer may list, advertise, show, and sell real property or business opportunities at auction only. An auctioneer may also close a real estate auction sale.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 SDR 33, effective January 1, 1975; 12 SDR 102, effective December 22, 1985; 12 SDR 151, 12 SDR 155, effective July 1, 1986; 15 SDR 100, effective January 10, 1989; transferred from § 20:56:12:21, 20 SDR 18, effective August 16, 1993; 28 SDR 28, effective September 2, 2001; 30 SDR 40, effective September 30, 2003.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36-21A-6,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20:69:06:05.  Listings to be in writing.</w:t>
      </w:r>
      <w:r>
        <w:t xml:space="preserve"> Any contract listing a property for sale with an auctioneer must be in writing. Each written listing agreement shall show the legal description of the property; the compensation to be received by the auctioneer; the requirement that the date of the auction will be determined by written mutual agreement between seller and auctioneer; the type of auction procedure; any encumbrances and reserves; and the signatures of all parties. At the time of securing the listing, the auctioneer who obtains it shall give the person or persons signing the listing a true copy of it. An auction listing does not need to include a listing price. An auction listing terminates at the culmination of the bidding if the auctioneer will not be representing the seller through the closing of the transaction or if the seller doesn't receive an acceptable bid. If the auctioneer prepares the purchase agreement, the auction listing extends to and includes the date of closing under the purchase agreement unless the buyer and seller terminate the purchase agreement prior to closing of the transaction.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10 SDR 54, effective December 5, 1983; 12 SDR 151, 12 SDR 155, effective July 1, 1986; 15 SDR 100, effective January 10, 1989; transferred from § 20:56:12:22, 20 SDR 18, effective August 16, 1993; 26 SDR 41, effective September 29, 1999; 30 SDR 40, effective September 30, 2003;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 36-21A-130.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36-21A-71, 36-21A-130.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20:69:06:06.  Auction advertisements.</w:t>
      </w:r>
      <w:r>
        <w:t xml:space="preserve"> An auctioneer who advertises  shall comply with the following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Auction advertisements must disclose the names and types of licenses held by all licensees involved in the transaction;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If an auction advertisement includes real estate and personal property and the personal property is to be sold by an auctioneer not licensed under this chapter or SDCL chapter 36-21A, then the auction advertisement may not be displayed in such a manner to give the impression that the real estate is being sold by the unlicensed auctioneer;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No auction may be advertised as absolute nor may any advertising contain the term, absolute auction, or the term, absolute, or any term with similar meaning, nor may any licensee offer to sell any property at absolute auction unless: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  Except for current tax obligations or easements, there are no unrecorded liens or encumbrances on the property in favor of any other person, firm, or corporation;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(b)  Each holder of a lien or encumbrance, by execution of the auction contract or other written agreement provided to the auctioneer, agrees to the absolute auction without regard to the amount of the highest bid or to the identity of the highest bidder; 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(c)  A person, firm, trust, or estate, by execution of the auction listing contract or other written agreement provided to the auctioneer guarantees the complete discharge and satisfaction of all liens and encumbrances, as applicable, immediately after the absolute auction or at the closing without regard to the amount of the highest bid or to the identity of the highest bidder;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When advertising an absolute auction, there must be the bona fide intention at the time of the advertising and at the time of the auction sale to transfer ownership of the property. The intent must exist without reliance on any agreement that any particular bid level must be reached;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If the auction is a minimum bid auction, the minimum price must be stated in any advertising and promotional material and announced at the auction;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Advertising for a sale at which some parcels will be auctioned with reserve and some items will be auctioned without reserve shall clearly and conspicuously indicate this fact to the public. In written advertisements for such a sale, the font size, style, and case of the type used in publicizing the part of the sale is to be held without reserve may not differ from the font size, style, and case used to publicize the part of the sale to be held with reserve;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An auctioneer shall disclose the existence of any buyer's premium to be charged to a buyer at an auction sale. Such disclosure shall be made in all published advertising and disclosed prior to the start of an auction.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36-21A-71(29), 36-21A-72,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20:69:06:07.  Auction sale procedure.</w:t>
      </w:r>
      <w:r>
        <w:t xml:space="preserve"> A real estate auction may not begin until the announced and advertised time and date, and may only occur at the announced and advertised place of the sale. All efforts of selling shall cease at the end of the sale or at the time of the announcement of no sale. If property being sold by auction is put up in tracts, each tract is the subject of a separate sale. Any sale is with reserve unless the real estate being sold is explicitly put up without reserve. A bidder may retract a bid until the auctioneer's announcement of completion of the auction, but a bidder's retraction does not revive any previous bid.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Each sale at auction is complete when the auctioneer announces its completion by the fall of the hammer or in any other customary manner.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14, 1978; 10 SDR 54, effective December 5, 1983; 12 SDR 151, 12 SDR 155, effective July 1, 1986; transferred from § 20:56:12:00.01, 20 SDR 18, effective August 16, 1993; transferred from § 20:69:06:01, 37 SDR 112, effective December 8, 2010; transferred from § 20:69:06:01,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36-21A-72,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20:69:06:07.01.  Auction with reserve sale procedure.</w:t>
      </w:r>
      <w:r>
        <w:t xml:space="preserve"> In an auction with reserve, the auctioneer may withdraw the real estate being offered for sale at any time until announcing completion of the sale. If the seller or an authorized representative of the seller will be allowed to bid at an auction, the auctioneer must give notice for such bidding prior to receiving any bids.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minimum acceptable price may be disclosed with seller's written permission.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36-21A-72,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20:69:06:07.02.  Absolute auction sale procedure.</w:t>
      </w:r>
      <w:r>
        <w:t xml:space="preserve"> In an absolute auction, the seller or anyone acting upon behalf of the seller may not bid at the absolute auction or otherwise participate in the bidding process. The real estate being offered for sale at an absolute auction may not be withdrawn after an auctioneer calls for bids unless no bid is made within a reasonable time.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36-21A-72,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20:69:06:07.03.  Secured party or lien holder not prohibited from bidding at an absolute auction -- Conditions.</w:t>
      </w:r>
      <w:r>
        <w:t xml:space="preserve"> Compliance with § 20:69:06:07.02 does not prohibit a secured party or other lien holder who is not the seller from bidding at an absolute auction sale, as long as such bidding does not constitute the direct or indirect establishment, or an agreement to the establishment, of a reserve price on the property by the seller or by the auctioneer or by anyone aiding, assisting, or acting upon behalf of, the seller or the auctioneer.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36-21A-72,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20:69:06:07.04.  Internet auction sale procedure.</w:t>
      </w:r>
      <w:r>
        <w:t xml:space="preserve"> In an Internet auction sale, the auctioneer must validate a buyer's capability to participate in the sale by obtaining the buyer's name, address, e-mail address, phone number, and ability to legally enter into a contract. In addition, the auctioneer shall obtain an agreement to the terms of the auction procedure from any buyer wishing to participate in the sale.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36-21A-72,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20:69:06:08.  Auctioneer to maintain records.</w:t>
      </w:r>
      <w:r>
        <w:t xml:space="preserve"> An auctioneer must maintain copies of all agreements, listing contracts, handbills, advertisements, and other pertinent records, including closing statements if the auctioneer represented the seller through the closing of the transaction and any auction recordings whether audio, video, or audiovisual if the auction was recorded, for a period of four years. The records are subject to audit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14, 1978; 12 SDR 102, effective December 22, 1985; 12 SDR 151, 12 SDR 155, effective July 1, 1986; 15 SDR 100, effective January 10, 1989; transferred from § 20:56:12:23, 20 SDR 18, effective August 16, 1993;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36-21A-6, 36-21A-47, 36-21A-83.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20:69:06:09.  Certain acts prohibited.</w:t>
      </w:r>
      <w:r>
        <w:t xml:space="preserve"> Prohibited acts</w:t>
      </w:r>
      <w:r>
        <w:rPr>
          <w:lang w:bidi="en-US"/>
        </w:rPr>
        <w:t xml:space="preserve"> by an auctioneer</w:t>
      </w:r>
      <w:r>
        <w:t xml:space="preserve"> include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r>
        <w:tab/>
        <w:t>(1)  Knowingly receiving or using a rafter bid, puffing of a bid, or any type of bid rigging such as utilizing the services of a shill;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lang w:bidi="en-US"/>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ab/>
        <w:t>(2)  </w:t>
      </w:r>
      <w:r>
        <w:t>Knowingly permitting an unlicensed individual to call or take bids in an auction sale; or</w:t>
      </w:r>
      <w:r>
        <w:rPr>
          <w:lang w:bidi="en-US"/>
        </w:rPr>
        <w:t xml:space="preserve"> </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w:t>
      </w:r>
      <w:r>
        <w:rPr>
          <w:lang w:bidi="en-US"/>
        </w:rPr>
        <w:t>3</w:t>
      </w:r>
      <w:r>
        <w:t>)  Knowingly misleading or creating a false impression among the seller, buyer, or bidders in the advertising, conduct, and closing of an auction.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14, 1978; 12 SDR 151, 12 SDR 155, effective July 1, 1986; 15 SDR 100, effective January 10, 1989; transferred from § 20:56:12:24, 20 SDR 18, effective August 16, 1993; 37 SDR 112, effective December 8, 2010; 47 SDR 37, effective October 5, 2020</w:t>
      </w:r>
      <w:r>
        <w:rPr>
          <w:lang w:bidi="en-US"/>
        </w:rPr>
        <w:t>; 50 SDR 19, effective August 30, 2023</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r>
        <w:rPr>
          <w:lang w:bidi="en-US"/>
        </w:rPr>
        <w:t>5</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36-21A-68.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20:69:06:10.  Rules applicable to real estate brokers, broker associates, and salespersons</w:t>
      </w:r>
      <w:r>
        <w:t xml:space="preserve"> A real estate broker, broker associate, or salesperson acting as an auctioneer must follow the provisions of this chapter. Unless inconsistent with this chapter, a person licensed as an auctioneer must follow the provisions of chapter 20:69:03 and SDCL chapter 36-21A.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14, 1978; 12 SDR 151, 12 SDR 155, effective July 1, 1986; 15 SDR 100, effective January 10, 1989; transferred from § 20:56:12:25, 20 SDR 18, effective August 16, 1993; 21 SDR 125, effective January 23, 1995; 37 SDR 112, effective December 8, 2010.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36-21A-6, 36-21A-27, 36-21A-30, 36-21A-47, 36-21A-68, 36-21A-71.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CONDOMINIUMS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20:69:07:01</w:t>
        <w:tab/>
        <w:tab/>
        <w:t>Notice of intent to sell domestic condominium.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20:69:07:02</w:t>
        <w:tab/>
        <w:tab/>
        <w:t>Rejection of filing.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20:69:07:03</w:t>
        <w:tab/>
        <w:tab/>
        <w:t>Properly filed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20:69:07:04</w:t>
        <w:tab/>
        <w:tab/>
        <w:t>Inspection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20:69:07:05</w:t>
        <w:tab/>
        <w:tab/>
        <w:t>Rejection for insufficient funds check.</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20:69:07:06</w:t>
        <w:tab/>
        <w:tab/>
        <w:t>Deposit and expenditure of fees.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20:69:07:07</w:t>
        <w:tab/>
        <w:tab/>
        <w:t>Public offering statement to accompany questionnaire.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20:69:07:08</w:t>
        <w:tab/>
        <w:tab/>
        <w:t>Conversion condominiums.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20:69:07:09</w:t>
        <w:tab/>
        <w:tab/>
        <w:t>Other information.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20:69:07:10</w:t>
        <w:tab/>
        <w:tab/>
        <w:t>Waiver.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20:69:07:01.  Notice of intent to sell domestic condominium.</w:t>
      </w:r>
      <w:r>
        <w:t xml:space="preserve"> When a domestic condominium project is offered for sale in this state, the developer shall notify the commission in writing of the intention to sell the offering. The notice of intent must be on a form approved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20:56:13:08,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20:69:07:02.  Rejection of filing.</w:t>
      </w:r>
      <w:r>
        <w:t xml:space="preserve"> The commission may reject a filing that does not have the notice of intent to sell, does not have a questionnaire properly completed by the developer, or does not include the fee required in SDCL 43-15A-11 and § 20:69:07:04.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20:69:07:03.  Properly filed defined.</w:t>
      </w:r>
      <w:r>
        <w:t xml:space="preserve"> A notice of intent to sell is not properly filed until the commission has notified the developers in writing that all necessary requirements have been met.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20:56:13:12,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20:69:07:04.  Inspection fee.</w:t>
      </w:r>
      <w:r>
        <w:t xml:space="preserve"> An estimated inspection fee in the amount of $100 for each $300,000 value of the project must be included with the notice of intent.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20:56:13:13, August 16, 1993; 23 SDR 110, effective January 9, 1997.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20:69:07:05.  Rejection for insufficient funds check.</w:t>
      </w:r>
      <w:r>
        <w:t xml:space="preserve"> The commission shall reject any notice of intent to sell if it is accompanied by an insufficient funds check for either the registration fee or inspection fee or both.</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20:56:13:14,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43-15A-11, 43-15A-14.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20:69:07:06.  Deposit and expenditure of fees.</w:t>
      </w:r>
      <w:r>
        <w:t xml:space="preserve"> The commission shall deposit the fees that it collects in the enforcement of SDCL 43-15A in the general fund of the commission and shall expend them to defray the costs of registration and inspection. The commission representative inspecting the project is entitled to a fee not to exceed $75 per day and mileage in the amount of 35 cents per mile or actual reimbursement for first class transportation expenses. If the amount expended by the commission representative is greater than the estimated amount paid by the developer pursuant to § 20:69:07:04, the commission shall bill the developers for the excess amount. The excess amount must be paid immediately or the commission shall reject the notice of intention to sell.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20:56:13:15,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43-15A-14, 43-15A-15.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20:69:07:07.  Public offering statement to accompany questionnaire.</w:t>
      </w:r>
      <w:r>
        <w:t xml:space="preserve"> A public offering statement (POS) shall accompany and be part of the questionnaire and must be in a form prescribed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20:56:13:17,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43-15A-2 to 43-15A-7, 43-15A-11, 43-15A-18 to 43-15A-25.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20:69:07:08.  Conversion condominiums.</w:t>
      </w:r>
      <w:r>
        <w:t xml:space="preserve"> The POS for conversion condominiums must conform in all aspects to the requirements of § 20:69:07:07 except that additional information as required by the commission must be incorporated.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20:56:13:18,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43-15A-2 to 43-15A-7, 43-15A-11, 43-15A-18 to 43-15A-25.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20:69:07:09.  Other information.</w:t>
      </w:r>
      <w:r>
        <w:t xml:space="preserve"> In order to facilitate its powers of inspection, the commission may require the submission of additional information. The failure to submit such additional information is grounds for the commission to reject the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20:56:13:20,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43-15A-11, 43-15A-13, 43-15A-16 to 43-15A-18, 43-15A-26.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20:69:07:10.  Waiver.</w:t>
      </w:r>
      <w:r>
        <w:t xml:space="preserve"> The commission may waive any of the requirements of this chapter for good cause shown and may accept, at its discretion, registration forms used in another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 SDR 34, effective November 3, 1976; 12 SDR 102, effective December 22, 1985; 12 SDR 151, 12 SDR 155, effective July 1, 1986; 15 SDR 100, effective January 10, 1989; transferred from § 20:56:13:21,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43-15A-30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43-15A-11.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MORTGAGE BROKERS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20:69:08:01</w:t>
        <w:tab/>
        <w:tab/>
        <w:tab/>
        <w:tab/>
        <w:tab/>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20:69:08:02 to 20:69:08:07</w:t>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20:69:08:08</w:t>
        <w:tab/>
        <w:tab/>
        <w:tab/>
        <w:tab/>
        <w:tab/>
        <w:t>No advance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20:69:08:09</w:t>
        <w:tab/>
        <w:tab/>
        <w:tab/>
        <w:tab/>
        <w:tab/>
        <w:t>Written contract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20:69:08:10</w:t>
        <w:tab/>
        <w:tab/>
        <w:tab/>
        <w:tab/>
        <w:tab/>
        <w:t>Full disclosure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20:69:08:11</w:t>
        <w:tab/>
        <w:tab/>
        <w:tab/>
        <w:tab/>
        <w:tab/>
        <w:t>Contents of mortgage loan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20:69:08:12</w:t>
        <w:tab/>
        <w:tab/>
        <w:tab/>
        <w:tab/>
        <w:tab/>
        <w:t>Restrictions on chargeable costs and expenses.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20:69:08:13</w:t>
        <w:tab/>
        <w:tab/>
        <w:tab/>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20:69:08:01.  Definitions.</w:t>
      </w:r>
      <w:r>
        <w:t xml:space="preserve"> The term, lender, means a bank or trust company, savings bank, savings and loan association, insurance company, federal land bank, licensed mortgage broker or mortgage lender, or state or federal agency or its employees or any wholly owned subsidiary of any of the entities listed in this 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5 SDR 21, effective September 21, 1978; 7 SDR 13, effective October 6, 1980; 12 SDR 102, effective December 22, 1985; 12 SDR 151, 12 SDR 155, effective July 1, 1986; transferred from § 20:56:17:01,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 36-21A-47,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20:69:08:02.  Persons to whom license law applicable.</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151, 12 SDR 155, effective July 1, 1986; 15 SDR 100, effective January 10, 1989; transferred from § 20:56:17:03, 20 SDR 18, effective August 16, 1993; 23 SDR 110, effective January 9, 1997;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20:69:08:03.  Persons and organizations exempt from licensing.</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21, effective September 21, 1978; 12 SDR 151, 12 SDR 155, effective July 1, 1986; transferred from § 20:56:17:03.01,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20:69:08:04.  Mortgage brokers affiliated with a firm exempt from trust account requirements.</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10 SDR 54, effective December 5, 1983; 12 SDR 151, 12 SDR 155, effective July 1, 1986; transferred from § 20:56:17:09,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20:69:08:05.  Trust account requirements.</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102, effective December 22, 1985; 12 SDR 151, 12 SDR 155, effective July 1, 1986; transferred from § 20:56:17:32,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20:69:08:06.  Office requirements.</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151, 12 SDR 155, effective July 1, 1986; 15 SDR 100, effective January 10, 1989; transferred from § 20:56:17:33,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20:69:08:07.  Auditing.</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102, effective December 22, 1985; 12 SDR 151, 12 SDR 155, effective July 1, 1986; 15 SDR 100, effective January 10, 1989; transferred from § 20:56:17:34,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20:69:08:08.  No advance fee.</w:t>
      </w:r>
      <w:r>
        <w:t xml:space="preserve"> A real estate broker acting as a mortgage broker may not accept compensation in advance from a potential borrower for the procurement of a loan.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151, 12 SDR 155, effective July 1, 1986; 15 SDR 100, effective January 10, 1989; transferred from § 20:56:17:36,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 36-21A-84.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20:69:08:09.  Written contract required.</w:t>
      </w:r>
      <w:r>
        <w:t xml:space="preserve"> Before a real estate broker performs any services for a potential borrower, the broker and the borrower must enter into a written contract specifying the duties and conditions under which the broker is to perform services. The contract must fully disclose estimated compensations and expenses and must have a definite expiration date.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151, 12 SDR 155, effective July 1, 1986; 15 SDR 100, effective January 10, 1989; transferred from § 20:56:17:37,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20:69:08:10.  Full disclosure required.</w:t>
      </w:r>
      <w:r>
        <w:t xml:space="preserve"> In all dealings between a borrower and a real estate broker, the broker shall fully and fairly inform the prospective borrower of all liabilities, costs, and other financial obligations that can or will be incurred by the borrower if the borrower uses the services of the broker.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102, effective December 22, 1985; 12 SDR 151, 12 SDR 155, effective July 1, 1986; transferred from § 20:56:17:38,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20:69:08:11.  Contents of mortgage loan disclosure statement.</w:t>
      </w:r>
      <w:r>
        <w:t xml:space="preserve"> When a real estate broker arranges a loan for a borrower, the following mortgage loan disclosure statement shall be prepared by the broker and the borrower: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Summary of loan terms: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  Principal amount of loan;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(b)  Estimated deductions from principal amount: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b/>
        <w:t>(i)</w:t>
        <w:tab/>
        <w:tab/>
        <w:t>Costs and expenses;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b/>
        <w:t>(ii)</w:t>
        <w:tab/>
        <w:t>Brokerage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b/>
        <w:t>(iii)</w:t>
        <w:tab/>
        <w:t>Liens and other amounts to be paid on authorization of borrower;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(c)  Estimated cash payable to borrower;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General information concerning loans: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  The amount of principal and interest payable, the interest rate, the number of payments and whether they are monthly or quarterly, and whether there is a final or balloon payment to pay off the loan in full. If there is a balloon payment, the following cautionary instructions shall be printed in bold type on the contract:  </w:t>
      </w:r>
      <w:r>
        <w:rPr>
          <w:b w:val="1"/>
        </w:rPr>
        <w:t>CAUTION TO BORROWER:  IF YOU DO NOT HAVE THE FUNDS TO PAY THE BALLOON PAYMENT WHEN DUE, IT MAY BE NECESSARY FOR YOU TO OBTAIN A NEW LOAN AGAINST YOUR PROPERTY FOR THIS PURPOSE AND YOU MAY BE REQUIRED AGAIN TO PAY COMMISSION AND EXPENSES FOR ARRANGING THE LOAN. KEEP THIS IN MIND IN DECIDING UPON THE AMOUNT AND TERMS OF THE LOAN THAT YOU OBTAIN AT THIS TIME;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(b)  Other information necessary, including the land description, types of instruments to be executed, and type of lien that will be against the property if the instruments are executed;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(c)  Any prepayment penalty and full disclosure of its terms;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(d)  Whether credit life or credit disability will be required of the borrower as a condition of making the loan;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Deductions from loan proceeds: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  Estimated costs and expenses to be paid by the borrower out of the principal amount of the loan including appraisal fees, escrow fees, abstract or title insurance fees, notary fees, attorney fees, recording fees, credit investigation fees, and other costs and expenses;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(b)  An estimate of the liens and other amounts to be paid out of the principal amount of the loan, on authorization of the borrower, including fire or other property insurance premiums, credit life or disability insurance premiums, beneficiary statement fees, reconveyance or similar fees, liens against property securing the loan, or other fees.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151, 12 SDR 155, effective July 1, 1986; 15 SDR 100, effective January 10, 1989; transferred from § 20:56:17:39,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20:69:08:12.  Restrictions on chargeable costs and expenses.</w:t>
      </w:r>
      <w:r>
        <w:t xml:space="preserve"> In addition to the initial written contract, the real estate broker shall give to the potential borrower an estimate of the amount of chargeable costs and expenses that will be collected by the broker in case no loan is found for the borrower. An estimated total cost to the borrower under these conditions shall be stated to the borrower and may not exceed the amount customarily charged for the same or comparable service in the community where the service was rendered. All of these costs and expenses, if actually expended and chargeable to the borrower, must have been actually and reasonably expended for the potential borrower's benefit.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12 SDR 151, 12 SDR 155, effective July 1, 1986; transferred from §  20:56:17:40, 20 SDR 18, effective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20:69:08:13.  Real estate law applicable.</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4 SDR 71, effective April 30, 1978; 5 SDR 21, effective September 21, 1978; 12 SDR 151, 12 SDR 155, effective July 1, 1986; transferred from §  20:56:17:41, 20 SDR 18, effective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REAL ESTATE APPRAISERS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(Repealed. 23 SDR 110, effective January 9, 1997)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STANDARDS OF PROFESSIONAL APPRAISAL PRACTICE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20:69:10:01</w:t>
        <w:tab/>
        <w:tab/>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20:69:10:02</w:t>
        <w:tab/>
        <w:tab/>
        <w:t>Departure provisions.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20:69:10:03</w:t>
        <w:tab/>
        <w:tab/>
        <w:t>Standards for developing an appraisal.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20:69:10:01.  Definitions.</w:t>
      </w:r>
      <w:r>
        <w:t xml:space="preserve"> The following terms apply to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"Analysis," the act or process of providing information, recommendations, or conclusions on diversified problems in real estate other than estimating value, for another and for compensation;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"Appraisal," the act or process of estimating value of real estate for another and for compensation;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"Cash flow analysis," an analysis of the anticipated movement of cash in or out of real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"Feasibility analysis," an analysis of the cost-benefit relationship of an economic endeavor;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"Investment analysis," an analysis that reflects the relationship between acquisition price and anticipated future benefits of a real estate investment;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"Market analysis," an analysis of real estate market conditions for a specific type of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"Report," any communication, written or oral, of an appraisal, review, or analysis;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"Review," the act or process of critically studying a report prepared by another, for another, and for compensation.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20:56:18.01:01,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20:69:10:02.  Departure provisions.</w:t>
      </w:r>
      <w:r>
        <w:t xml:space="preserve"> An appraiser may enter into an agreement to perform an assignment that calls for something less than, or different from, the work that would otherwise be required by the specific guidelines if, before entering into such an agreement the appraiser has determined that the assignment to be performed is not so limited in scope that the resulting appraisal, review, or analysis would tend to mislead or confuse the client, the users of the report, or the public and the appraiser has advised the client that the assignment calls for something less than, or different from, the work required by the specific guidelines and therefore the report will include a qualification that reflects the limited or differing scope of the appraisal, review, or analysis.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20:56:18.01:02,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20:69:10:03.  Standards for developing an appraisal.</w:t>
      </w:r>
      <w:r>
        <w:t xml:space="preserve"> In developing an appraisal, a broker or broker associate under a broker's supervision must be aware of, understand, and correctly employ the recognized methods and techniques as required by § 20:14:06:01.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20:56:18.01:03, 20 SDR 18, effective August 16, 1993; 21 SDR 125, effective January 23, 1995; 26 SDR 41, effective September 29, 1999; 29 SDR 48, effective October 10, 2002; 30 SDR 40, effective September 30, 2003; 32 SDR 53, effective October 11, 2005;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36-21A-90.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36-21A-90.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szCs w:val="20"/>
        </w:rPr>
      </w:pPr>
      <w:r>
        <w:rPr>
          <w:b w:val="1"/>
          <w:szCs w:val="20"/>
        </w:rPr>
        <w:t>CHAPTER 20:69:11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szCs w:val="20"/>
        </w:rPr>
      </w:pPr>
      <w:r>
        <w:rPr>
          <w:b w:val="1"/>
          <w:szCs w:val="20"/>
        </w:rPr>
        <w:t>POST</w:t>
      </w:r>
      <w:r>
        <w:rPr>
          <w:b w:val="1"/>
          <w:szCs w:val="20"/>
          <w:lang w:bidi="en-US"/>
        </w:rPr>
        <w:t>-</w:t>
      </w:r>
      <w:r>
        <w:rPr>
          <w:b w:val="1"/>
          <w:szCs w:val="20"/>
        </w:rPr>
        <w:t>LICENSING AND CONTINUING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w:t>
        <w:tab/>
        <w:tab/>
        <w:t>Continuing education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20:69:11:01.01</w:t>
        <w:tab/>
        <w:t>Distance education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20:69:11:01.02</w:t>
        <w:tab/>
        <w:t>Independent study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20:69:11:01.03</w:t>
        <w:tab/>
        <w:t>Interactive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20:69:11:01.04</w:t>
        <w:tab/>
        <w:t>Standards for distance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20:69:11:01.05</w:t>
        <w:tab/>
        <w:t>Required continuing education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20:69:11:01.06</w:t>
        <w:tab/>
        <w:t>Elective continuing education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20:69:11:02</w:t>
        <w:tab/>
        <w:tab/>
        <w:t>Continuing education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20:69:11:02.01</w:t>
        <w:tab/>
        <w:t>Postlicensing education defined.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20:69:11:02.02</w:t>
        <w:tab/>
        <w:t>Postlicensing education course requirements -- Time to complete.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20:69:11:03</w:t>
        <w:tab/>
        <w:tab/>
        <w:t>Classroom hour.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20:69:11:03.01</w:t>
        <w:tab/>
        <w:t>Length of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20:69:11:04</w:t>
        <w:tab/>
        <w:tab/>
        <w:t xml:space="preserve">Requirements </w:t>
      </w:r>
      <w:r>
        <w:rPr>
          <w:szCs w:val="20"/>
          <w:lang w:bidi="en-US"/>
        </w:rPr>
        <w:t xml:space="preserve">for inactive licensee </w:t>
      </w:r>
      <w:r>
        <w:rPr>
          <w:szCs w:val="20"/>
        </w:rPr>
        <w:t>-- Exceptions.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lang w:bidi="en-US"/>
        </w:rPr>
        <w:t>20:69:11:04.01</w:t>
        <w:tab/>
        <w:t>Requirements for nonresidents -- Exceptions.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20:69:11:05</w:t>
        <w:tab/>
        <w:tab/>
        <w:t>Exceptions and extensions.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20:69:11:06</w:t>
        <w:tab/>
        <w:tab/>
        <w:t>Nonqualifying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20:69:11:07</w:t>
        <w:tab/>
        <w:tab/>
        <w:t>Criteria for post</w:t>
      </w:r>
      <w:r>
        <w:rPr>
          <w:szCs w:val="20"/>
          <w:lang w:bidi="en-US"/>
        </w:rPr>
        <w:t>-</w:t>
      </w:r>
      <w:r>
        <w:rPr>
          <w:szCs w:val="20"/>
        </w:rPr>
        <w:t>licensing or continuing education course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3312" w:left="3312"/>
        <w:rPr>
          <w:szCs w:val="20"/>
        </w:rPr>
      </w:pPr>
      <w:r>
        <w:rPr>
          <w:szCs w:val="20"/>
        </w:rPr>
        <w:t>20:69:11:07.01</w:t>
        <w:tab/>
        <w:t>Criteria for distance education or independent study course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20:69:11:08</w:t>
        <w:tab/>
        <w:tab/>
        <w:t>Application for approval of classroom instruction -- Fee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rPr>
          <w:szCs w:val="20"/>
        </w:rPr>
      </w:pPr>
      <w:r>
        <w:rPr>
          <w:szCs w:val="20"/>
        </w:rPr>
        <w:t>20:69:11:08.01</w:t>
        <w:tab/>
        <w:t>Application for approval of distance education or independent study courses -- Fee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rPr>
          <w:szCs w:val="20"/>
        </w:rPr>
      </w:pPr>
      <w:r>
        <w:rPr>
          <w:szCs w:val="20"/>
        </w:rPr>
        <w:t>20:69:11:08.02</w:t>
        <w:tab/>
        <w:t>Additional requirements for distance education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rPr>
          <w:szCs w:val="20"/>
        </w:rPr>
      </w:pPr>
      <w:r>
        <w:rPr>
          <w:szCs w:val="20"/>
        </w:rPr>
        <w:t>20:69:11:08.03</w:t>
        <w:tab/>
        <w:t>Student certification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rPr>
          <w:szCs w:val="20"/>
        </w:rPr>
      </w:pPr>
      <w:r>
        <w:rPr>
          <w:szCs w:val="20"/>
        </w:rPr>
        <w:t>20:69:11:08.04</w:t>
        <w:tab/>
        <w:t>Classroom, distance education, and independent study course application fees -- Postlicensing course as continuing education course subject to application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20:69:11:09</w:t>
        <w:tab/>
        <w:tab/>
        <w:t>Approval of out-of-state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3312" w:left="3312"/>
        <w:rPr>
          <w:szCs w:val="20"/>
        </w:rPr>
      </w:pPr>
      <w:r>
        <w:rPr>
          <w:szCs w:val="20"/>
        </w:rPr>
        <w:t>20:69:11:10</w:t>
        <w:tab/>
        <w:tab/>
        <w:t>ARELLO certified courses approved for postlicensing or continuing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20:69:11:11</w:t>
        <w:tab/>
        <w:tab/>
        <w:t>Certificate of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20:69:11:11.01</w:t>
        <w:tab/>
        <w:t>Course accreditation renewal.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20:69:11:11.02</w:t>
        <w:tab/>
        <w:t>Course accreditation reinstatement.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20:69:11:12</w:t>
        <w:tab/>
        <w:tab/>
        <w:t>Material change.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20:69:11:13</w:t>
        <w:tab/>
        <w:tab/>
        <w:t>Denial of approval for a course or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20:69:11:13.01</w:t>
        <w:tab/>
        <w:t>Withdrawal of approval for a course or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20:69:11:14</w:t>
        <w:tab/>
        <w:tab/>
        <w:t>Same or duplicate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20:69:11:15</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20:69:11:16</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20:69:11:17</w:t>
        <w:tab/>
        <w:tab/>
        <w:t>Facilities.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20:69:11:17.01</w:t>
        <w:tab/>
        <w:t>Schedule.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20:69:11:18</w:t>
        <w:tab/>
        <w:tab/>
        <w:t>Auditing.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20:69:11:19</w:t>
        <w:tab/>
        <w:tab/>
        <w:t>Postlicensing or continuing education certificate of attendance.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20:69:11:19.01</w:t>
        <w:tab/>
        <w:t>Course provider reporting requirements -- Course evaluation.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20:69:11:20</w:t>
        <w:tab/>
        <w:tab/>
        <w:t>Preregistration allowed -- Notice of cancellation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20:69:11:21</w:t>
        <w:tab/>
        <w:tab/>
        <w:t>Limit on independent study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20:69:11:22</w:t>
        <w:tab/>
        <w:tab/>
        <w:t>Instructors.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3312" w:left="3312"/>
        <w:rPr>
          <w:szCs w:val="20"/>
        </w:rPr>
      </w:pPr>
      <w:r>
        <w:rPr>
          <w:szCs w:val="20"/>
        </w:rPr>
        <w:t>20:69:11:23</w:t>
        <w:tab/>
        <w:tab/>
        <w:t>Application for approval of instructors -- Guest speakers exempt.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3312" w:left="3312"/>
        <w:rPr>
          <w:szCs w:val="20"/>
        </w:rPr>
      </w:pPr>
      <w:r>
        <w:rPr>
          <w:szCs w:val="20"/>
        </w:rPr>
        <w:t>20:69:11:24</w:t>
        <w:tab/>
        <w:tab/>
        <w:t>Utilization of guest speakers -- Résumé to accompany course application.</w:t>
      </w:r>
    </w:p>
    <w:p>
      <w:pPr>
        <w:tabs>
          <w:tab w:val="left" w:pos="450" w:leader="none"/>
          <w:tab w:val="left" w:pos="900"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rPr>
          <w:szCs w:val="20"/>
        </w:rPr>
      </w:pPr>
      <w:r>
        <w:rPr>
          <w:szCs w:val="20"/>
        </w:rPr>
        <w:t>20:69:11:25</w:t>
        <w:tab/>
        <w:tab/>
        <w:t>Certificate of instructor approval -- Approval certificates not issued to guest speakers.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20:69:11:01.  Continuing education defined.</w:t>
      </w:r>
      <w:r>
        <w:rPr>
          <w:szCs w:val="20"/>
        </w:rPr>
        <w:t xml:space="preserve"> As used in this chapter, continuing education means accredited educational experience derived from a licensee's participation in approved lectures, seminars, or courses on real estate law, or in other related areas in real estate that have been approved by the commission, to maintain and improve the professional skills and upgrade the standard of all real estate licensees.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5 SDR 12, effective August 21, 1978; 10 SDR 54, effective December 5, 1983; 12 SDR 102, effective December 22, 1985; 12 SDR 151, 12 SDR 155, effective July 1, 1986; transferred from § 20:56:19:01, 20 SDR 18, effective August 16, 1993; 23 SDR 110, effective January 9, 1997;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20:69:11:01.01.  Distance education defined.</w:t>
      </w:r>
      <w:r>
        <w:t xml:space="preserve"> As used in this chapter, a distance education course is one in which instruction takes place in other than a traditional classroom setting, the instructor and student are in physically separate locations, and instructional methods include interactive video-based instruction, computer conferencing, interactive audio, interactive computer software, and internet-based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20:69:11:01.02.  Independent study defined.</w:t>
      </w:r>
      <w:r>
        <w:t xml:space="preserve"> As used in this chapter, an independent study is a course in which no interaction with an instructor is planned or implied as part of the learning process.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20:69:11:01.03.  Interactive defined.</w:t>
      </w:r>
      <w:r>
        <w:t xml:space="preserve"> As used in this chapter, interactive means the course structure and technologies promote active student involvement with the course content, including the ability to access or bypass optional content, submit questions or answer test items and receive direct feedback, and communicate with other students and the instructor on an immediate or reasonably delayed basis. Interactive instruction specifically excludes courses that only provide passive delivery of instructional content.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20:69:11:01.04.  Standards for distance education.</w:t>
      </w:r>
      <w:r>
        <w:t xml:space="preserve"> A distance education course must provide mastery of the material. The course must: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Divide the material into major learning units, each of which is further divided into modules of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Specify learning objectives for each learning unit or module of instruction. Learning objectives must be comprehensive enough to ensure that if all the objectives are met, the entire content of the course will be mastered;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Specify an objective, quantitative criterion for mastery used for each learning objective and provide a structured learning method designed to enable students to attain each objective;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Provide a means of diagnostic assessment of each student's performance on an ongoing basis during each module of instruction, including appropriate remediation where required;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Require that the student demonstrate adequate comprehension of all material covered by the learning objectives for the module or unit before completing that module or unit.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20:69:11:01.05.  Required continuing education subject areas.</w:t>
      </w:r>
      <w:r>
        <w:rPr>
          <w:szCs w:val="20"/>
        </w:rPr>
        <w:t xml:space="preserve"> Required continuing education subject areas may only be in the following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  Real estate ethics;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(2)  Legislative issues that influence real estate practice including both pending and recent legislation;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(3)  The administration of licensing provisions of real estate law and the administrative rules;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(4)  Real estate brokerage, including agency, contracts, trust accounting, fiduciary duties, and risk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(5)  Fair housing: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(6)  Environmental issues;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(7)  Antitrust;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lang w:bidi="en-US"/>
        </w:rPr>
      </w:pPr>
      <w:r>
        <w:rPr>
          <w:szCs w:val="20"/>
        </w:rPr>
        <w:tab/>
        <w:t>(8)  The Americans with Disabilities Act</w:t>
      </w:r>
      <w:r>
        <w:rPr>
          <w:szCs w:val="20"/>
          <w:lang w:bidi="en-US"/>
        </w:rPr>
        <w:t>;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lang w:bidi="en-US"/>
        </w:rPr>
        <w:tab/>
        <w:t>(9)  Property Management, including financial management of a property, landlord and tenant procedures and operations, and fiduciary duties related to property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41 SDR 219, effective July 1, 2015</w:t>
      </w:r>
      <w:r>
        <w:rPr>
          <w:szCs w:val="20"/>
          <w:lang w:bidi="en-US"/>
        </w:rPr>
        <w:t>; 49 SDR 51, effective November 27, 2022</w:t>
      </w:r>
      <w:r>
        <w:rPr>
          <w:szCs w:val="20"/>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36-21A-63,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36-21A-62, 36-21A-63</w:t>
      </w:r>
      <w:r>
        <w:rPr>
          <w:szCs w:val="20"/>
          <w:lang w:bidi="en-US"/>
        </w:rPr>
        <w:t>, 36-21A-89(7)</w:t>
      </w:r>
      <w:r>
        <w:rPr>
          <w:szCs w:val="20"/>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20:69:11:01.06.  Elective continuing education subject areas.</w:t>
      </w:r>
      <w:r>
        <w:rPr>
          <w:szCs w:val="20"/>
        </w:rPr>
        <w:t xml:space="preserve"> Elective continuing education subject areas may only be in the following subject areas: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  Real estate finance;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(2)  Real estate market measurement and evaluation, including site, evaluations, market data, and feasibility studies;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(3)  Real estate mathematics;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(4)  Real property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(5)  Real property exchange;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(6)  Land development, use, planning, and zoning;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(7)  Real estate securities and syndication;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(8)  Real estate portfolio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(9)  Accounting and taxation as applied to real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(10)  Real estate business planning;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(11)  Real estate appraisal;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(12)  Real estate marketing procedures;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(13)  Technology as applied to the practice of real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(14)  Home inspection;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(15)  Real estate negotiation</w:t>
      </w:r>
      <w:r>
        <w:rPr>
          <w:szCs w:val="20"/>
          <w:lang w:bidi="en-US"/>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lang w:bidi="en-US"/>
        </w:rPr>
      </w:pPr>
      <w:r>
        <w:rPr>
          <w:szCs w:val="20"/>
          <w:lang w:bidi="en-US"/>
        </w:rPr>
        <w:tab/>
        <w:t>(16)  Real estate investment;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lang w:bidi="en-US"/>
        </w:rPr>
      </w:pPr>
      <w:r>
        <w:rPr>
          <w:szCs w:val="20"/>
          <w:lang w:bidi="en-US"/>
        </w:rPr>
        <w:tab/>
        <w:t>(17)  Real estate safety.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41 SDR 219, effective July 1, 2015</w:t>
      </w:r>
      <w:r>
        <w:rPr>
          <w:szCs w:val="20"/>
          <w:lang w:bidi="en-US"/>
        </w:rPr>
        <w:t>; 48 SDR 60, effective December 6, 2021</w:t>
      </w:r>
      <w:r>
        <w:rPr>
          <w:szCs w:val="20"/>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w:hAnsi="Times"/>
          <w:szCs w:val="20"/>
        </w:rPr>
      </w:pPr>
      <w:r>
        <w:rPr>
          <w:szCs w:val="20"/>
        </w:rPr>
        <w:tab/>
      </w:r>
      <w:r>
        <w:rPr>
          <w:b w:val="1"/>
          <w:szCs w:val="20"/>
        </w:rPr>
        <w:t>20:69:11:02.  Continuing education requirements.</w:t>
      </w:r>
      <w:r>
        <w:rPr>
          <w:szCs w:val="20"/>
        </w:rPr>
        <w:t xml:space="preserve"> A licensee shall complete 24 hours of continuing education in the subject areas prescribed in §§ 20:</w:t>
      </w:r>
      <w:r>
        <w:rPr>
          <w:rFonts w:ascii="Times" w:hAnsi="Times"/>
          <w:szCs w:val="20"/>
        </w:rPr>
        <w:t xml:space="preserve">69:11:01.05 and 20:69:11:01.06. At least 12 of the 24 hours must be in the required subject areas as described in </w:t>
      </w:r>
      <w:r>
        <w:rPr>
          <w:szCs w:val="20"/>
        </w:rPr>
        <w:t>§ 20:69:11:01.05.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18 SDR 101, effective December 17, 1991; transferred from § 20:56:19:02.01, 20 SDR 18, effective August 16, 1993; 24 SDR 172, effective June 16, 1998; 26 SDR 41, adopted September 29, 1999, effective January 1, 2000;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20:69:11:02.01.  Postlicensing education defined.</w:t>
      </w:r>
      <w:r>
        <w:rPr>
          <w:szCs w:val="20"/>
        </w:rPr>
        <w:t xml:space="preserve"> As used in this chapter, postlicensing education means the curriculum of continuing education that a broker associate is required to complete within the first two active license cycles after initial licensure. The subject areas are prescribed by the commission and build on the basic real estate principles and practices acquired during the prelicensing education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35 SDR 305, effective July 1, 2009;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36-21A-30.2.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36-21A-30.2.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20:69:11:02.02.  Postlicensing education course requirements -- Time to complete.</w:t>
      </w:r>
      <w:r>
        <w:rPr>
          <w:szCs w:val="20"/>
        </w:rPr>
        <w:t xml:space="preserve"> All sixty hours of postlicensing education must include study in the required continuing education subject areas as described in § 20:69:11:01.05. Any hours a licensee has completed in the subject areas of negotiation, business planning, technology, or marketing before July 1, 2015, count towards the licensee's postlicensing education requirement.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w:hAnsi="Times"/>
          <w:szCs w:val="20"/>
        </w:rPr>
      </w:pPr>
      <w:r>
        <w:rPr>
          <w:szCs w:val="20"/>
        </w:rPr>
        <w:tab/>
        <w:t>Upon completion of the postlicensing education requirements, broker associates must comply with the continuing education requirements pursuant to SDCL 36-21A-62 and § 20:69:11:02 for all subsequent renewal cycles.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35 SDR 305, effective July 1, 2009;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36-21A-30.2.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36-21A-30.2.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20:69:11:03.  Classroom hour.</w:t>
      </w:r>
      <w:r>
        <w:rPr>
          <w:szCs w:val="20"/>
        </w:rPr>
        <w:t xml:space="preserve"> A classroom hour is a period of at least 50 minutes of actual classroom instruction out of each 60-minute segment. Additional study assignments are not counted as hours of classroom instruction.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5 SDR 12, effective August 21, 1978; 10 SDR 54, effective December 5, 1983; 12 SDR 102, effective December 22, 1985; 12 SDR 151, 12 SDR 155, effective July 1, 1986; transferred from § 20:56:19:03, 20 SDR 18, effective August 16, 1993;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20:69:11:03.01.  Length of course.</w:t>
      </w:r>
      <w:r>
        <w:t xml:space="preserve"> No more than eight hours of instruction may be offered in one day.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 xml:space="preserve">20:69:11:04.  Requirements </w:t>
      </w:r>
      <w:r>
        <w:rPr>
          <w:b w:val="1"/>
          <w:szCs w:val="20"/>
          <w:lang w:bidi="en-US"/>
        </w:rPr>
        <w:t xml:space="preserve">for inactive licensee </w:t>
      </w:r>
      <w:r>
        <w:rPr>
          <w:b w:val="1"/>
          <w:szCs w:val="20"/>
        </w:rPr>
        <w:t>-- Exceptions.</w:t>
      </w:r>
      <w:r>
        <w:rPr>
          <w:szCs w:val="20"/>
        </w:rPr>
        <w:t xml:space="preserve"> An inactive licensee is not required to meet the </w:t>
      </w:r>
      <w:r>
        <w:rPr>
          <w:szCs w:val="20"/>
          <w:lang w:bidi="en-US"/>
        </w:rPr>
        <w:t xml:space="preserve">continuing education </w:t>
      </w:r>
      <w:r>
        <w:rPr>
          <w:szCs w:val="20"/>
        </w:rPr>
        <w:t xml:space="preserve">requirements. An inactive licensee who wishes to activate the individual's license </w:t>
      </w:r>
      <w:r>
        <w:rPr>
          <w:szCs w:val="20"/>
          <w:lang w:bidi="en-US"/>
        </w:rPr>
        <w:t>shall</w:t>
      </w:r>
      <w:r>
        <w:rPr>
          <w:szCs w:val="20"/>
        </w:rPr>
        <w:t xml:space="preserve"> complete 24 hours of continuing education within the licensee's current licensing period or within two years preceding the licensee's current licensing period. A licensee whose license is placed on inactive status during either of the first two license cycles after initial licensure </w:t>
      </w:r>
      <w:r>
        <w:rPr>
          <w:szCs w:val="20"/>
          <w:lang w:bidi="en-US"/>
        </w:rPr>
        <w:t>shall</w:t>
      </w:r>
      <w:r>
        <w:rPr>
          <w:szCs w:val="20"/>
        </w:rPr>
        <w:t xml:space="preserve"> complete the postlicensing education required during that cycle to activate the license. Courses taken to activate a license may not be used to renew a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5 SDR 12, effective August 21, 1978; 10 SDR 54, effective December 5, 1983; 12 SDR 102, effective December 22, 1985; 12 SDR 151, 12 SDR 155, effective July 1, 1986; transferred from § 20:56:19:04, 20 SDR 18, effective August 16, 1993; 35 SDR 305, effective July 1, 2009; 37 SDR 112, effective December 8, 2010; 41 SDR 219, effective July 1, 2015</w:t>
      </w:r>
      <w:r>
        <w:rPr>
          <w:szCs w:val="20"/>
          <w:lang w:bidi="en-US"/>
        </w:rPr>
        <w:t>; 48 SDR 60, effective December 6, 2021</w:t>
      </w:r>
      <w:r>
        <w:rPr>
          <w:szCs w:val="20"/>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w:t>
      </w:r>
      <w:r>
        <w:rPr>
          <w:szCs w:val="20"/>
          <w:lang w:bidi="en-US"/>
        </w:rPr>
        <w:t>36-21A-89(7)</w:t>
      </w:r>
      <w:r>
        <w:rPr>
          <w:szCs w:val="20"/>
        </w:rP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szCs w:val="20"/>
        </w:rPr>
        <w:tab/>
      </w:r>
      <w:r>
        <w:rPr>
          <w:b w:val="1"/>
          <w:szCs w:val="20"/>
          <w:lang w:bidi="en-US"/>
        </w:rPr>
        <w:t>20</w:t>
      </w:r>
      <w:r>
        <w:rPr>
          <w:b w:val="1"/>
          <w:szCs w:val="20"/>
        </w:rPr>
        <w:t>:</w:t>
      </w:r>
      <w:r>
        <w:rPr>
          <w:b w:val="1"/>
          <w:szCs w:val="20"/>
          <w:lang w:bidi="en-US"/>
        </w:rPr>
        <w:t>69</w:t>
      </w:r>
      <w:r>
        <w:rPr>
          <w:b w:val="1"/>
          <w:szCs w:val="20"/>
        </w:rPr>
        <w:t>:</w:t>
      </w:r>
      <w:r>
        <w:rPr>
          <w:b w:val="1"/>
          <w:szCs w:val="20"/>
          <w:lang w:bidi="en-US"/>
        </w:rPr>
        <w:t>11</w:t>
      </w:r>
      <w:r>
        <w:rPr>
          <w:b w:val="1"/>
          <w:szCs w:val="20"/>
        </w:rPr>
        <w:t>:</w:t>
      </w:r>
      <w:r>
        <w:rPr>
          <w:b w:val="1"/>
          <w:szCs w:val="20"/>
          <w:lang w:bidi="en-US"/>
        </w:rPr>
        <w:t>04.01</w:t>
      </w:r>
      <w:r>
        <w:rPr>
          <w:b w:val="1"/>
          <w:szCs w:val="20"/>
        </w:rPr>
        <w:t>.  </w:t>
      </w:r>
      <w:r>
        <w:rPr>
          <w:b w:val="1"/>
          <w:szCs w:val="20"/>
          <w:lang w:bidi="en-US"/>
        </w:rPr>
        <w:t>Requirements for nonresidents -- Exceptions</w:t>
      </w:r>
      <w:r>
        <w:rPr>
          <w:b w:val="1"/>
          <w:szCs w:val="20"/>
        </w:rPr>
        <w:t>.</w:t>
      </w:r>
      <w:r>
        <w:rPr>
          <w:szCs w:val="20"/>
        </w:rPr>
        <w:t xml:space="preserve"> A nonresident licensee licensed in this state is not required to meet the continuing education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szCs w:val="20"/>
        </w:rPr>
        <w:tab/>
        <w:t>A nonresident licensee in inactive status in this state who seeks to make the license active shall first provide a certificate of licensure to the commission staff from the licensing agency of the state where the nonresident licensee maintains residency, stating the nonresident's license is on active status and in good standing and that no complaint is pending.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szCs w:val="20"/>
        </w:rPr>
        <w:tab/>
      </w:r>
      <w:r>
        <w:rPr>
          <w:b w:val="1"/>
          <w:szCs w:val="20"/>
        </w:rPr>
        <w:t>Source:</w:t>
      </w:r>
      <w:r>
        <w:rPr>
          <w:szCs w:val="20"/>
          <w:lang w:bidi="en-US"/>
        </w:rPr>
        <w:t xml:space="preserve"> 48 SDR 60, effective December 6, 2021.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szCs w:val="20"/>
        </w:rPr>
        <w:tab/>
      </w:r>
      <w:r>
        <w:rPr>
          <w:b w:val="1"/>
          <w:szCs w:val="20"/>
        </w:rPr>
        <w:t>General Authority:</w:t>
      </w:r>
      <w:r>
        <w:rPr>
          <w:szCs w:val="20"/>
        </w:rPr>
        <w:t xml:space="preserve"> SDCL 36-21A-89(3).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szCs w:val="20"/>
        </w:rPr>
        <w:tab/>
      </w:r>
      <w:r>
        <w:rPr>
          <w:b w:val="1"/>
          <w:szCs w:val="20"/>
        </w:rPr>
        <w:t>Law Implemented:</w:t>
      </w:r>
      <w:r>
        <w:rPr>
          <w:szCs w:val="20"/>
        </w:rPr>
        <w:t xml:space="preserve"> SDCL 36-21A-65.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20:69:11:05.  Exceptions and extensions.</w:t>
      </w:r>
      <w:r>
        <w:t xml:space="preserve"> The commission may exempt a nonresident licensee from the continuing education requirements if the licensee meets the requirements of SDCL 36-21A-54 and § 20:69:03:22.01.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20:56:19:05,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36-21A-54.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36-21A-54.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20:69:11:06.  Nonqualifying courses.</w:t>
      </w:r>
      <w:r>
        <w:rPr>
          <w:szCs w:val="20"/>
        </w:rPr>
        <w:t xml:space="preserve"> The following courses do not qualify for postlicensing or continuing education purposes: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  Courses in mechanical office and business skills, such as typing, keyboarding, speed-reading, memory improvement, language, and report writing;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(2)  Sales promotion or other meetings held in conjunction with a licensee's general business;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(3)  A course certified by the use of a challenge examination. All students must complete the required number of classroom hours to receive certification;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(4)  Meetings which are a normal part of the in-house staff or employee training;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(5)  Orientation courses for licensees, such as those offered through local real estate boards;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(6)  Development courses for instructors;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(7)  Personal development or motivational courses;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(8)  Courses designed to promote the sale of a product or service.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5 SDR 12, effective August 21, 1978; 10 SDR 54, effective December 5, 1983; 12 SDR 151, 12 SDR 155, effective July 1, 1986; 15 SDR 100, effective January 10, 1989; 18 SDR 101, effective December 17, 1991; transferred from § 20:56:19:06, 20 SDR 18, effective August 16, 1993; 23 SDR 110, effective January 9, 1997; 28 SDR 28, effective September 2, 2001; 35 SDR 305, effective July 1, 2009;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20:69:11:07.  Criteria for post</w:t>
      </w:r>
      <w:r>
        <w:rPr>
          <w:b w:val="1"/>
          <w:lang w:bidi="en-US"/>
        </w:rPr>
        <w:t>-</w:t>
      </w:r>
      <w:r>
        <w:rPr>
          <w:b w:val="1"/>
        </w:rPr>
        <w:t>licensing or continuing education course approval.</w:t>
      </w:r>
      <w:r>
        <w:t xml:space="preserve"> The commission may approve any course, seminar, conference, or equivalent that is provided by the commission, </w:t>
      </w:r>
      <w:r>
        <w:rPr>
          <w:lang w:bidi="en-US"/>
        </w:rPr>
        <w:t xml:space="preserve">or by </w:t>
      </w:r>
      <w:r>
        <w:t xml:space="preserve">a public or private school, organization, association, person, corporation, society, or similar organization. The commission, </w:t>
      </w:r>
      <w:r>
        <w:rPr>
          <w:lang w:bidi="en-US"/>
        </w:rPr>
        <w:t>to approve</w:t>
      </w:r>
      <w:r>
        <w:t xml:space="preserve"> a course, shall </w:t>
      </w:r>
      <w:r>
        <w:rPr>
          <w:lang w:bidi="en-US"/>
        </w:rPr>
        <w:t>require that</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w:t>
      </w:r>
      <w:r>
        <w:rPr>
          <w:lang w:bidi="en-US"/>
        </w:rPr>
        <w:t>A course has</w:t>
      </w:r>
      <w:r>
        <w:t xml:space="preserve"> a total instruction time of not less than three hours;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ab/>
        <w:t>(2)  A course offered via electronic means with real time visual and audio interaction between instructor and student, allows the instructor or a proctor to continuously view all participating students on a monitor or other viewing device or screen, or otherwise demonstrates to the executive director’s satisfaction the capability to track and record the presence and participation of students;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w:t>
      </w:r>
      <w:r>
        <w:rPr>
          <w:lang w:bidi="en-US"/>
        </w:rPr>
        <w:t>3</w:t>
      </w:r>
      <w:r>
        <w:t>)  A course provider certify to the best of its knowledge the attendance of each student at the course. The course provider shall submit its criteria for measuring attendance in the application for course approval on a form provided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w:t>
      </w:r>
      <w:r>
        <w:rPr>
          <w:lang w:bidi="en-US"/>
        </w:rPr>
        <w:t>4</w:t>
      </w:r>
      <w:r>
        <w:t>)  </w:t>
      </w:r>
      <w:r>
        <w:rPr>
          <w:lang w:bidi="en-US"/>
        </w:rPr>
        <w:t>A</w:t>
      </w:r>
      <w:r>
        <w:t xml:space="preserve"> course provider maintain for a minimum of three years records of students successfully completing a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w:t>
      </w:r>
      <w:r>
        <w:rPr>
          <w:lang w:bidi="en-US"/>
        </w:rPr>
        <w:t>5</w:t>
      </w:r>
      <w:r>
        <w:t xml:space="preserve">)  Credit </w:t>
      </w:r>
      <w:r>
        <w:rPr>
          <w:lang w:bidi="en-US"/>
        </w:rPr>
        <w:t>is</w:t>
      </w:r>
      <w:r>
        <w:t xml:space="preserve"> earned on the basis of attendance or, in the case of independent study or distance education courses, completion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w:t>
      </w:r>
      <w:r>
        <w:rPr>
          <w:lang w:bidi="en-US"/>
        </w:rPr>
        <w:t>6</w:t>
      </w:r>
      <w:r>
        <w:t>)  Each course of study have a coordinator or administrator supervising the program. The coordinator must be qualified, either through previous education or experience, to administer a real estate course of study, to evaluate course content and instructors, and to analyze examinations;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w:t>
      </w:r>
      <w:r>
        <w:rPr>
          <w:lang w:bidi="en-US"/>
        </w:rPr>
        <w:t>7</w:t>
      </w:r>
      <w:r>
        <w:t>)  All instructors in a real estate course of study file with the commission credentials showing the necessary specialized preparation, training, and experience to ensure competent instruction. The commission shall approve each instructor individually. Approval must be obtained from the commission before the instructor's lecture in an approved course of study. Instructors, lecturers, seminar leaders, and others who present a post</w:t>
      </w:r>
      <w:r>
        <w:rPr>
          <w:lang w:bidi="en-US"/>
        </w:rPr>
        <w:t>-</w:t>
      </w:r>
      <w:r>
        <w:t xml:space="preserve">licensing or continuing education course must </w:t>
      </w:r>
      <w:r>
        <w:rPr>
          <w:lang w:bidi="en-US"/>
        </w:rPr>
        <w:t>have</w:t>
      </w:r>
      <w:r>
        <w:t xml:space="preserve"> at least one of the following qualifications: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  A bachelor's, graduate, or postgraduate degree in the field in which the person is to teach;</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(b)  A valid teaching credential or certificate from South Dakota or another state authorizing the holder to teach in the field of instruction being offered;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 xml:space="preserve">(c)  Five </w:t>
      </w:r>
      <w:r>
        <w:rPr>
          <w:lang w:bidi="en-US"/>
        </w:rPr>
        <w:t xml:space="preserve">years of </w:t>
      </w:r>
      <w:r>
        <w:t>full-time experience in a professional, trade, or technical occupation in the applicable field;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(d)  Any combination of at least five years of full-time applicable field experience and college</w:t>
      </w:r>
      <w:r>
        <w:rPr>
          <w:lang w:bidi="en-US"/>
        </w:rPr>
        <w:t>-</w:t>
      </w:r>
      <w:r>
        <w:t>level education; 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(e)  Expertise in specialized courses as approved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 xml:space="preserve">In addition to meeting at least one of the qualifications in (a) to (e), inclusive, an instructor seeking approval to teach real estate agency law specific to South Dakota </w:t>
      </w:r>
      <w:r>
        <w:rPr>
          <w:lang w:bidi="en-US"/>
        </w:rPr>
        <w:t>shall</w:t>
      </w:r>
      <w:r>
        <w:t xml:space="preserve"> complete an approved training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10 SDR 54, effective December 5, 1983; 12 SDR 102, effective December 22, 1985; 12 SDR 151, 12 SDR 155, effective July 1, 1986; transferred from § 20:56:19:07, 20 SDR 18, effective August 16, 1993; 24 SDR 172, effective June 16, 1998; 25 SDR 90, effective December 28, 1998; 28 SDR 28, effective September 2, 2001; 35 SDR 305, effective July 1, 2009</w:t>
      </w:r>
      <w:r>
        <w:rPr>
          <w:lang w:bidi="en-US"/>
        </w:rPr>
        <w:t>; 48 SDR 60, effective December 6, 2021</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20:69:11:07.01.  Criteria for distance education or independent study course approval.</w:t>
      </w:r>
      <w:r>
        <w:t xml:space="preserve"> The commission may approve any course that is provided by the commission, a public or private school, organization, person, corporation, society, or similar organization. The commission, when acting on an application for approval of a course, shall consider the following minimum criteria: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course provider must specify the learning objectives for each lesson and clearly demonstrate that the course covers the required subject matter. Objectives must be specific to ensure that all relative content is covered adequately to ensure mastery of the objectives;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The course provider must demonstrate that the course includes the same or reasonably similar informational content as a course that would otherwise qualify for the requisite number of hours of classroom-based instruction, and that students must proceed through and demonstrate comprehension of all the material;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If the course is a distance education course, it must include consistent and regular interactive events as appropriate to the medium. The interactive elements must be designed to promote student involvement in the learning process, and must directly support the student's achievement of the course's learning objectives. The course approval submission must identify the types of interactive events included in the course and specify how the interactive events contribute to the achievement of the stated learning objectives;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The course must require that the student demonstrate mastery of the learning objectives as designated for each lesson in order to successfully complete the lesson. The course must provide a mechanism of individual remediation to correct any deficiencies identified during the instruction and assessment process. In independent study courses, this remediation may be accomplished by quizzes or other exercises with detailed rationales in the answer key provided to students.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The course provider must measure, at regular intervals, the student's progress toward and completion of the mastery requirement of each lesson or module covering all the required subject matter. In the case of computer-based instruction, the course software must include automatic shutdown after a period of inactivity;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The applicant must demonstrate that approved instructors are available to answer student questions regarding course content at reasonable times and by reasonable means, including in-person contact, individual and conference telephone calls, E-mail, and fax. Communication by written postal correspondence alone is insufficient to satisfy the requirements of this subdivision.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The course provider shall provide reasonable security to ensure that the student who receives credit for the course is the student who enrolled in and completed the course. Both the school and the student must certify in writing that the student has successfully completed the course;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The course provider must require that the student pass an appropriate exam to successfully complete and receive credit. An examination will be considered appropriate if it contains at least five multiple-choice questions for each hour of credit and requires a minimum passing score of 80 percent.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20:69:11:08.  Application for approval of classroom instruction -- Fee required.</w:t>
      </w:r>
      <w:r>
        <w:rPr>
          <w:szCs w:val="20"/>
        </w:rPr>
        <w:t xml:space="preserve"> An application for approval of classroom instruction shall be on a form provided by the commission. The application must be filed with the commission at least 20 days before a course is offered and must be accompanied by an application fee pursuant to § 20:69:11:08.04. The application form shall include the following information and enclosures: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(1)  Name, address, and telephone number of the course provider;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(2)  The title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(3)  A complete description or copies of all materials to be distributed to the participants;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(4)  The date and exact location of each presentation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(5)  The duration and time of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(6)  A comprehensive, detailed outline of the subject matter together with course objectives, the time sequence of each segment, faculty for each segment, and teaching technique used in each segment;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(7)  The method of evaluation of the program;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(8)  The procedure for measuring attendance;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t>(9)  A description of the faculty, including name, professional educational background, and practical or teaching experience. A complete résumé shall be furnished.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5 SDR 12, effective August 21, 1978; 10 SDR 54, effective December 5, 1983; 12 SDR 102, effective December 22, 1985; 12 SDR 151, 12 SDR 155, effective July 1, 1986; 15 SDR 100, effective January 10, 1989; transferred from § 20:56:19:08, 20 SDR 18, effective August 16, 1993; 25 SDR 90, effective December 28, 1998;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20:69:11:08.01.  Application for approval of distance education or independent study courses -- Fee required.</w:t>
      </w:r>
      <w:r>
        <w:t xml:space="preserve"> An application for approval of a distance education or independent study course shall be on a form provided by the commission and must be accompanied by an application fee pursuant to § 20:69:11:08.04. The application form shall include the following information and enclosures: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Name, address, and telephone number of the course provider;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Course title;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The specific subject matter requirement met by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The names of any instructor who will be available to answer student questions, the means of contact, and the hours of availability;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The overall structure, functioning, and administration of the proposed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A complete list of all lessons, modules, and learning objectives for each;</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An explanation of the remediation process which is in effect to accomplish mastery of material when specific deficiencies are identified;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A description of the procedures used to ensure exam security.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20:69:11:08.02.  Additional requirements for distance education courses.</w:t>
      </w:r>
      <w:r>
        <w:t xml:space="preserve"> In addition to the requirements of § 20:69:11:08.01, an application for approval of a distance education course must include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 complete description of any hardware, software, or other technology to be used by the provider and needed by the student to effectively engage in the delivery and completion of the course material and an assessment of the availability and adequacy of the equipment, software, or other technologies to the achievement of the course's instructional claims;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An explanation of how the course measures, documents, and records that the student has engaged in the required interactive exercises, achieved the required level of mastery, and spent the required amount of time completing the course and how the course provides protection against loss of student data due to hardware of software failure or against inadvertent loss by the student.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20:69:11:08.03.  Student certification required.</w:t>
      </w:r>
      <w:r>
        <w:rPr>
          <w:szCs w:val="20"/>
        </w:rPr>
        <w:t xml:space="preserve"> Any school offering an approved distance education or independent study course must obtain from each student a statement attesting that all assignments and examinations completed are the work of the enrolled student.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Source:</w:t>
      </w:r>
      <w:r>
        <w:rPr>
          <w:szCs w:val="20"/>
        </w:rPr>
        <w:t xml:space="preserve"> 25 SDR 90, effective December 28, 1998; 28 SDR 28, effective September 2, 2001; 41 SDR 219, effective July 1, 2015.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General Authority:</w:t>
      </w:r>
      <w:r>
        <w:rPr>
          <w:szCs w:val="20"/>
        </w:rP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r>
        <w:rPr>
          <w:szCs w:val="20"/>
        </w:rPr>
        <w:tab/>
      </w:r>
      <w:r>
        <w:rPr>
          <w:b w:val="1"/>
          <w:szCs w:val="20"/>
        </w:rPr>
        <w:t>Law Implemented:</w:t>
      </w:r>
      <w:r>
        <w:rPr>
          <w:szCs w:val="20"/>
        </w:rP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szCs w:val="20"/>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20:69:11:08.04.  Classroom, distance education, and independent study course application fees -- Postlicensing course as continuing education course subject to application fee.</w:t>
      </w:r>
      <w:r>
        <w:t xml:space="preserve"> Course application fees include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tbl>
      <w:tblPr>
        <w:tblW w:w="0" w:type="auto"/>
        <w:jc w:val="cente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Layout w:type="fixed"/>
        <w:tblLook w:val="0000"/>
      </w:tblPr>
      <w:tblGrid/>
      <w:tr>
        <w:trPr>
          <w:cantSplit/>
          <w:trHeight w:hRule="atLeast" w:val="586"/>
          <w:jc w:val="center"/>
        </w:trPr>
        <w:tc>
          <w:tcPr>
            <w:tcW w:w="2245"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Continuing</w:t>
            </w:r>
          </w:p>
          <w:p>
            <w:pPr>
              <w:pStyle w:val="P2"/>
              <w:rPr>
                <w:b w:val="1"/>
              </w:rPr>
            </w:pPr>
            <w:r>
              <w:rPr>
                <w:b w:val="1"/>
              </w:rPr>
              <w:t>Education</w:t>
            </w:r>
          </w:p>
        </w:tc>
        <w:tc>
          <w:tcPr>
            <w:tcW w:w="1652" w:type="dxa"/>
          </w:tcPr>
          <w:p>
            <w:pPr>
              <w:pStyle w:val="P2"/>
              <w:rPr>
                <w:b w:val="1"/>
              </w:rPr>
            </w:pPr>
            <w:r>
              <w:rPr>
                <w:b w:val="1"/>
              </w:rPr>
              <w:t>Renewal</w:t>
            </w:r>
          </w:p>
        </w:tc>
      </w:tr>
      <w:tr>
        <w:trPr>
          <w:jc w:val="center"/>
        </w:trPr>
        <w:tc>
          <w:tcPr>
            <w:tcW w:w="2245" w:type="dxa"/>
            <w:tcBorders>
              <w:right w:val="nil"/>
            </w:tcBorders>
          </w:tcPr>
          <w:p>
            <w:pPr>
              <w:pStyle w:val="P3"/>
              <w:jc w:val="center"/>
            </w:pPr>
            <w:r>
              <w:t>Classroom</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75.00</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$50.00</w:t>
            </w:r>
          </w:p>
        </w:tc>
      </w:tr>
      <w:tr>
        <w:trPr>
          <w:jc w:val="center"/>
        </w:trPr>
        <w:tc>
          <w:tcPr>
            <w:tcW w:w="2245"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Distance Education</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150.00</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50.00</w:t>
            </w:r>
          </w:p>
        </w:tc>
      </w:tr>
      <w:tr>
        <w:trPr>
          <w:jc w:val="center"/>
        </w:trPr>
        <w:tc>
          <w:tcPr>
            <w:tcW w:w="2245"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Independent Study</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75.00</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50.00</w:t>
            </w:r>
          </w:p>
        </w:tc>
      </w:tr>
      <w:tr>
        <w:trPr>
          <w:jc w:val="center"/>
        </w:trPr>
        <w:tc>
          <w:tcPr>
            <w:tcW w:w="2245"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ARELLO Certified</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50.00</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 xml:space="preserve">  50.00</w:t>
            </w:r>
          </w:p>
        </w:tc>
      </w:tr>
      <w:tr>
        <w:trPr>
          <w:jc w:val="center"/>
        </w:trPr>
        <w:tc>
          <w:tcPr>
            <w:tcW w:w="2245"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Seminar</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15.00/hour</w:t>
            </w:r>
          </w:p>
        </w:tc>
        <w:tc>
          <w:tcPr>
            <w:tcW w:w="1652" w:type="dxa"/>
          </w:tcPr>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n/a</w:t>
            </w:r>
          </w:p>
        </w:tc>
      </w:tr>
    </w:tbl>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postlicensing course offered as a continuing education course is subject to a continuing education course application fee as described in this 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20:69:11:09.  Approval of out-of-state courses.</w:t>
      </w:r>
      <w:r>
        <w:t xml:space="preserve"> If a South Dakota licensee enrolls in a continuing education course approved by another state's real estate regulatory agency, that course may be used to meet postlicensing or continuing education requirements in 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Proof of the other state's approval and course completion are required before the credits are accepted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Courses must meet content and length requirements consistent with § 20:69:11:01, 20:69:11:03.01, and 20:69:11:07.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Application for approval of the out-of-state course must be made to the commission on a form provided by the commission within 60 days after the date that the course was completed.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54, effective December 5, 1983; 12 SDR 102, effective December 22, 1985; 12 SDR 151, 12 SDR 155, effective July 1, 1986; transferred from § 20:56:19:08.01, 20 SDR 18, effective August 16, 1993; 28 SDR 28, effective September 2, 2001;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20:69:11:10.  ARELLO certified courses approved for postlicensing or continuing education.</w:t>
      </w:r>
      <w:r>
        <w:t xml:space="preserve"> The commission may approve courses certified by the Association of Real Estate License Law Officials if appropriate documentation that the ARELLO certification is in effect and that the course meets the content requirements of § 20:69:11:01 is provided. Approval under this section shall cease if the ARELLO certification is discontinued.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54, effective December 5, 1983; 12 SDR 102, effective December 22, 1985; 12 SDR 151, 12 SDR 155, effective July 1, 1986; transferred from § 20:56:19:08.02, 20 SDR 18, effective August 16, 1993; repealed, 21 SDR 125, effective January 23, 1995; readopted, 25 SDR 90, effective December 28, 1998; 28 SDR 28, effective September 2, 2001;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20:69:11:11.  Certificate of approval.</w:t>
      </w:r>
      <w:r>
        <w:t xml:space="preserve"> The commission shall grant a certificate of approval for each course approved by the commission. The certificate remains valid for three years. A certificate of approval for a seminar course shall be valid for the duration of the seminar.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10 SDR 54, effective December 5, 1983; 12 SDR 102, effective December 22, 1985; 12 SDR 151, 12 SDR 155, effective July 1, 1986; transferred from § 20:56:19:09,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20:69:11:11.01.  Course accreditation renewal.</w:t>
      </w:r>
      <w:r>
        <w:t xml:space="preserve"> The course provider of a postlicensing or continuing education course must apply for renewal of the course prior to the date of expiration of the certificate of approval.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29 SDR 48, effective October 10, 2002;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20:69:11:11.02.  Course accreditation reinstatement.</w:t>
      </w:r>
      <w:r>
        <w:t xml:space="preserve"> A course approval that has expired may be reinstated if a renewal application is filed within six months of the date of expiration. A course provider must file a new application for approval of a course that has been expired for more than six months.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20:69:11:12.  Material change.</w:t>
      </w:r>
      <w:r>
        <w:t xml:space="preserve"> A course provider of each approved real estate course shall immediately notify the commission of any material changes contained in the application for approval or in the attached exhibits. A course provider may seek approval of a course subsequent to a course offering by submitting all information requested.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20:56:19:12,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20:69:11:13.  Denial of approval for a course or instructor.</w:t>
      </w:r>
      <w:r>
        <w:t xml:space="preserve"> The commission may deny approval of a real estate course or instructor if it is determined that either is not in compliance with SDCL chapter 36-21A and this article. A person aggrieved by denial of approval by the commission may file a written request for a hearing pursuant to § 20:69:02:07.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20:56:19:13,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20:69:11:13.01. Withdrawal of approval for a course or instructor.</w:t>
      </w:r>
      <w:r>
        <w:t xml:space="preserve"> If the commission at any time determines that a course or an instructor approved pursuant to chapter 20:69:11 is not continuing to meet the requirements of SDCL chapter 36-21A and this chapter, it shall immediately notify the course provider in writing detailing the deficiencies requiring correction. The approval by the commission shall continue 90 days from the date of the commission's written notice to the course provider, and if, at the expiration of that period, the course provider has failed to correct to the commission's satisfaction the deficiencies noted, the commission may withdraw approval of the course or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the commission disciplines an instructor who holds a real estate license for acts committed as a licensee, the commission may also withdraw that instructor's approval as an instructor.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20:69:11:14.  Same or duplicate courses.</w:t>
      </w:r>
      <w:r>
        <w:t xml:space="preserve"> Credit for a course may be given only once to an individual during a  reporting period.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10 SDR 54, effective December 5, 1983; 12 SDR 151, 12 SDR 155, effective July 1, 1986; transferred from § 20:56:19:14,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20:69:11:15.  School fees.</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20:56:19:16, 20 SDR 18, effective August 16, 1993; repealed, 23 SDR 110, effective January 9, 1997.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20:69:11:16.  Notice.</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20:56:19:17, 20 SDR 18, effective August 16, 1993; 26 SDR 41, effective September 29, 1999; 28 SDR 28, effective September 2, 2001; repealed,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20:69:11:17.  Facilities.</w:t>
      </w:r>
      <w:r>
        <w:t xml:space="preserve"> Each course provider must have the classrooms, facilities, equipment, and personnel necessary to implement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151, 12 SDR 155, effective July 1, 1986; transferred from § 20:56:19:18, 20 SDR 18, effective August 16, 1993; repealed, 23 SDR 110, effective January 9, 1997; readopted, 25 SDR 90, effective December 28, 1998;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20:69:11:17.01.  Schedule.</w:t>
      </w:r>
      <w:r>
        <w:t xml:space="preserve"> The course provider shall provide a schedule of all courses, including the date, time, and place where they will be offered to the commission before the courses begin.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20:69:11:18.  Auditing.</w:t>
      </w:r>
      <w:r>
        <w:t xml:space="preserve"> The commission or its representatives may audit courses.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20:56:19:19,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20:69:11:19.  Postlicensing or continuing education certificate of attendance.</w:t>
      </w:r>
      <w:r>
        <w:t xml:space="preserve"> A course provider shall provide an individual certificate of attendance to each licensee upon completion of the approved course or seminar. The certificate must contain the licensee's name, the course title, the date, the location of the course, the number of approved credit hours, and the signature of the course sponsor or instructor. The licensee must retain the attendance certificate until the next license renewal period has been completed. No certificate of attendance may be issued to a licensee who is absent for more than ten percent of the classroom hours.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5 SDR 12, effective August 21, 1978; 12 SDR 102, effective December 22, 1985; 12 SDR 151, 12 SDR 155, effective July 1, 1986; transferred from § 20:56:19:20, 20 SDR 18, effective August 16, 1993; 23 SDR 110, effective January 9, 1997; 28 SDR 28, effective September 2, 2001;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36-21A-62, 36-21A-63, 36-21A-64.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20:69:11:19.01.  Course provider reporting requirements -- Course evaluation.</w:t>
      </w:r>
      <w:r>
        <w:t xml:space="preserve"> The course provider must submit a list of participants to the commission within ten days after completion of a course. The course provider must provide a course evaluation form to each licensee for completion. The course provider must submit the completed course evaluations to the commission within ten days after completion of a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20:69:11:20.  Preregistration allowed -- Notice of cancellation required.</w:t>
      </w:r>
      <w:r>
        <w:t xml:space="preserve"> A course provider offering approved continuing education courses may require preregistration with a cutoff date for permission to attend. The requirement must be advertised prior to each course. The course provider must notify registrants if the course is cancelled. The notification must be made at least 48 hours before the time of the beginning of the course.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20:56:19:21, 20 SDR 18, effective August 16, 1993;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 36-21A-63.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right" w:pos="4680" w:leader="none"/>
          <w:tab w:val="right" w:pos="4770" w:leader="none"/>
          <w:tab w:val="left" w:pos="4896" w:leader="none"/>
          <w:tab w:val="left" w:pos="5184" w:leader="none"/>
          <w:tab w:val="left" w:pos="5616" w:leader="none"/>
          <w:tab w:val="left" w:pos="5904" w:leader="none"/>
        </w:tabs>
      </w:pPr>
      <w:r>
        <w:tab/>
      </w:r>
      <w:r>
        <w:rPr>
          <w:b w:val="1"/>
        </w:rPr>
        <w:t>20:69:11:21.  Limit on independent study courses.</w:t>
      </w:r>
      <w:r>
        <w:t xml:space="preserve"> No more than six hours of independent study courses may be used in any one period to fulfill continuing education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20:56:19:22, 20 SDR 18, effective August 16, 1993; 25 SDR 90, effective December 28, 1998;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w:t>
      </w:r>
      <w:r>
        <w:rPr>
          <w:b w:val="1"/>
        </w:rPr>
        <w:t xml:space="preserve"> </w:t>
      </w:r>
      <w:r>
        <w:t>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 36-21A-63, 36-21A-65.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20:69:11:22.  Instructors.</w:t>
      </w:r>
      <w:r>
        <w:t xml:space="preserve"> No instructor may teach postlicensing or continuing education courses unless approved, by name, by the commission. This section does not apply to guest speakers as provided for in § 20:69:11:24.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36-21A-30.2,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36-21A-30.2,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20:69:11:23.  Application for approval of instructors -- Guest speakers exempt.</w:t>
      </w:r>
      <w:r>
        <w:t xml:space="preserve"> An applicant for instructor approval shall apply on a form provided by the commission. A guest speaker is exempt from making application if requesting approval pursuant to § 20:69:11:24.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20:69:11:24.  Utilization of guest speakers -- Résumé to accompany course application.</w:t>
      </w:r>
      <w:r>
        <w:t xml:space="preserve"> A course provider may utilize guest speakers with expertise in a particular area in any approved course if an approved instructor is present at the time of the presentation. A course provider may utilize a guest speaker without an approved instructor being present with the prior written approval of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An application for approval of a course utilizing guest speakers must include a résumé of each speaker.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20:69:11:25.  Certificate of instructor approval -- Approval certificates not issued to guest speakers.</w:t>
      </w:r>
      <w:r>
        <w:t xml:space="preserve"> The commission shall grant a certificate of approval for each instructor approved by the commission. Certificates of approval will not be issued to guest speakers who make application pursuant to § 20:69:11:24.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36-21A-63, 36-21A-89(9).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TIME-SHARE ESTATES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20:69:12:01</w:t>
        <w:tab/>
        <w:tab/>
        <w:t>Definitions.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20:69:12:02</w:t>
        <w:tab/>
        <w:tab/>
        <w:t>Registration of time-share estates.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20:69:12:03</w:t>
        <w:tab/>
        <w:tab/>
        <w:t>Registration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20:69:12:04</w:t>
        <w:tab/>
        <w:tab/>
        <w:t>Inspection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20:69:12:05</w:t>
        <w:tab/>
        <w:tab/>
        <w:t>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20:69:12:06</w:t>
        <w:tab/>
        <w:tab/>
        <w:t>Encouragement to read the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20:69:12:07</w:t>
        <w:tab/>
        <w:tab/>
        <w:t>Additional disclosure statement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20:69:12:08</w:t>
        <w:tab/>
        <w:tab/>
        <w:t>Nonconforming disclosure statements.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20:69:12:09</w:t>
        <w:tab/>
        <w:tab/>
        <w:t>Offer, transfer, or disposal under a void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20:69:12:10</w:t>
        <w:tab/>
        <w:tab/>
        <w:t>Additional filings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20:69:12:11</w:t>
        <w:tab/>
        <w:tab/>
        <w:t>Filing of option unacceptable.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20:69:12:12</w:t>
        <w:tab/>
        <w:tab/>
        <w:t>Acquisition solicitation requirements for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20:69:12:13</w:t>
        <w:tab/>
        <w:tab/>
        <w:t>Sales solicitation requirements for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20:69:12:14</w:t>
        <w:tab/>
        <w:tab/>
        <w:t>Limitation on plan managers.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20:69:12:15</w:t>
        <w:tab/>
        <w:tab/>
        <w:t>Renewal of time-share filings.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20:69:12:16</w:t>
        <w:tab/>
        <w:tab/>
        <w:t>Responsible managing employee -- Designation, duties, and change.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20:69:12:17</w:t>
        <w:tab/>
        <w:tab/>
        <w:t>Copy of disclosure statement to be given to prospective purchasers.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20:69:12:18</w:t>
        <w:tab/>
        <w:tab/>
        <w:t>Issuance of registration number.</w:t>
      </w:r>
    </w:p>
    <w:p>
      <w:pPr>
        <w:pStyle w:val="P6"/>
      </w:pPr>
      <w:r>
        <w:t>20:69:12:19</w:t>
        <w:tab/>
        <w:tab/>
        <w:t>Plan manager or RME designated for time-share unit or time-share plan located in the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20:69:12:20</w:t>
        <w:tab/>
        <w:tab/>
        <w:t>Material change in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20:69:12:21</w:t>
        <w:tab/>
        <w:tab/>
        <w:t>Mutual right to cancel contract.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20:69:12:22</w:t>
        <w:tab/>
        <w:tab/>
        <w:t>Retention of copy of contract.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20:69:12:23</w:t>
        <w:tab/>
        <w:tab/>
        <w:t>Preexisting time-share unit.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20:69:12:24</w:t>
        <w:tab/>
        <w:tab/>
        <w:t>Persons responsible for filing of preexisting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20:69:12:25</w:t>
        <w:tab/>
        <w:tab/>
        <w:t>Plan manager for preexisting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20:69:12:26</w:t>
        <w:tab/>
        <w:tab/>
        <w:t>Mixed-use project containing existing time-share unit or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20:69:12:27</w:t>
        <w:tab/>
        <w:tab/>
        <w:t>Law and rules to be available.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20:69:12:28</w:t>
        <w:tab/>
        <w:tab/>
        <w:t>Agent and special escrow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20:69:12:29</w:t>
        <w:tab/>
        <w:tab/>
        <w:t>Plan manager and special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20:69:12:30</w:t>
        <w:tab/>
        <w:tab/>
        <w:t>Developer and special escrow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20:69:12:31</w:t>
        <w:tab/>
        <w:tab/>
        <w:t>Developer's escrow agreement when funds deposited.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20:69:12:32</w:t>
        <w:tab/>
        <w:tab/>
        <w:t>Developer's escrow agreement when financial plan submitted.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20:69:12:33</w:t>
        <w:tab/>
        <w:tab/>
        <w:t>Exclusions from funds placed in escrow.</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20:69:12:34</w:t>
        <w:tab/>
        <w:tab/>
        <w:t>Integrated special escrow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20:69:12:35</w:t>
        <w:tab/>
        <w:tab/>
        <w:t>Account open for inspection.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20:69:12:36</w:t>
        <w:tab/>
        <w:tab/>
        <w:t>Unprofessional conduct.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20:69:12:37</w:t>
        <w:tab/>
        <w:tab/>
        <w:t>Cause for suspension or revocation.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20:69:12:01.  Definitions.</w:t>
      </w:r>
      <w:r>
        <w:t xml:space="preserve"> </w:t>
      </w:r>
      <w:r>
        <w:rPr>
          <w:lang w:bidi="en-US"/>
        </w:rPr>
        <w:t>A</w:t>
      </w:r>
      <w:r>
        <w:t>s used in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"Agent" or "time-share agent"</w:t>
      </w:r>
      <w:r>
        <w:rPr>
          <w:lang w:bidi="en-US"/>
        </w:rPr>
        <w:t xml:space="preserve"> means</w:t>
      </w:r>
      <w:r>
        <w:t xml:space="preserve"> a </w:t>
      </w:r>
      <w:r>
        <w:rPr>
          <w:lang w:bidi="en-US"/>
        </w:rPr>
        <w:t>time-share agent</w:t>
      </w:r>
      <w:r>
        <w:t xml:space="preserve"> licensed by the commission under </w:t>
      </w:r>
      <w:r>
        <w:rPr>
          <w:lang w:bidi="en-US"/>
        </w:rPr>
        <w:t>SDCL 36-21A-47</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"Commission"</w:t>
      </w:r>
      <w:r>
        <w:rPr>
          <w:lang w:bidi="en-US"/>
        </w:rPr>
        <w:t xml:space="preserve"> means</w:t>
      </w:r>
      <w:r>
        <w:t xml:space="preserve"> the South Dakota Real Estate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"Developer"</w:t>
      </w:r>
      <w:r>
        <w:rPr>
          <w:lang w:bidi="en-US"/>
        </w:rPr>
        <w:t xml:space="preserve"> means</w:t>
      </w:r>
      <w:r>
        <w:t xml:space="preserve"> a person in the business of creating a time-share project or in the business of selling its own time-share in a project;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"Facility"</w:t>
      </w:r>
      <w:r>
        <w:rPr>
          <w:lang w:bidi="en-US"/>
        </w:rPr>
        <w:t xml:space="preserve"> means </w:t>
      </w:r>
      <w:r>
        <w:t xml:space="preserve">a structure, service, or property, whether improved or unimproved, made available to </w:t>
      </w:r>
      <w:r>
        <w:rPr>
          <w:lang w:bidi="en-US"/>
        </w:rPr>
        <w:t>a</w:t>
      </w:r>
      <w:r>
        <w:t xml:space="preserve"> purchaser</w:t>
      </w:r>
      <w:r>
        <w:rPr>
          <w:lang w:bidi="en-US"/>
        </w:rPr>
        <w:t xml:space="preserve"> of a time-share plan or time-share unit</w:t>
      </w:r>
      <w:r>
        <w:t xml:space="preserve"> for </w:t>
      </w:r>
      <w:r>
        <w:rPr>
          <w:lang w:bidi="en-US"/>
        </w:rPr>
        <w:t>non-commercial</w:t>
      </w:r>
      <w:r>
        <w:t xml:space="preserve"> use;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"Invitee"</w:t>
      </w:r>
      <w:r>
        <w:rPr>
          <w:lang w:bidi="en-US"/>
        </w:rPr>
        <w:t xml:space="preserve"> means </w:t>
      </w:r>
      <w:r>
        <w:t>an individual who is contacted and invited or encouraged to attend a time-share sales presentation;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"Material change"</w:t>
      </w:r>
      <w:r>
        <w:rPr>
          <w:lang w:bidi="en-US"/>
        </w:rPr>
        <w:t xml:space="preserve"> means</w:t>
      </w:r>
      <w:r>
        <w:t xml:space="preserve"> a change that make</w:t>
      </w:r>
      <w:r>
        <w:rPr>
          <w:lang w:bidi="en-US"/>
        </w:rPr>
        <w:t>s</w:t>
      </w:r>
      <w:r>
        <w:t xml:space="preserve"> </w:t>
      </w:r>
      <w:r>
        <w:rPr>
          <w:lang w:bidi="en-US"/>
        </w:rPr>
        <w:t>any</w:t>
      </w:r>
      <w:r>
        <w:t xml:space="preserve"> information provided in the disclosure statement misleading or that affects the rights and obligations </w:t>
      </w:r>
      <w:r>
        <w:rPr>
          <w:lang w:bidi="en-US"/>
        </w:rPr>
        <w:t>associated with</w:t>
      </w:r>
      <w:r>
        <w:t xml:space="preserve"> a time-share</w:t>
      </w:r>
      <w:r>
        <w:rPr>
          <w:lang w:bidi="en-US"/>
        </w:rPr>
        <w:t xml:space="preserve"> plan or time-share</w:t>
      </w:r>
      <w:r>
        <w:t xml:space="preserve"> unit;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"Multiple location time-share plan"</w:t>
      </w:r>
      <w:r>
        <w:rPr>
          <w:lang w:bidi="en-US"/>
        </w:rPr>
        <w:t xml:space="preserve"> means</w:t>
      </w:r>
      <w:r>
        <w:t xml:space="preserve"> a time-share plan that includes time-share units located both in this state and in another state or country;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"Outside public contact" or "OPC"</w:t>
      </w:r>
      <w:r>
        <w:rPr>
          <w:lang w:bidi="en-US"/>
        </w:rPr>
        <w:t xml:space="preserve"> means</w:t>
      </w:r>
      <w:r>
        <w:t xml:space="preserve"> an individual who contacts invitees but </w:t>
      </w:r>
      <w:r>
        <w:rPr>
          <w:lang w:bidi="en-US"/>
        </w:rPr>
        <w:t>neither</w:t>
      </w:r>
      <w:r>
        <w:t xml:space="preserve"> engage</w:t>
      </w:r>
      <w:r>
        <w:rPr>
          <w:lang w:bidi="en-US"/>
        </w:rPr>
        <w:t>s</w:t>
      </w:r>
      <w:r>
        <w:t xml:space="preserve"> in the sale of time-share interests </w:t>
      </w:r>
      <w:r>
        <w:rPr>
          <w:lang w:bidi="en-US"/>
        </w:rPr>
        <w:t>n</w:t>
      </w:r>
      <w:r>
        <w:t>or perform</w:t>
      </w:r>
      <w:r>
        <w:rPr>
          <w:lang w:bidi="en-US"/>
        </w:rPr>
        <w:t>s</w:t>
      </w:r>
      <w:r>
        <w:t xml:space="preserve"> any other activity </w:t>
      </w:r>
      <w:r>
        <w:rPr>
          <w:lang w:bidi="en-US"/>
        </w:rPr>
        <w:t>on behalf of a registrant</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(9)  "Registrant"</w:t>
      </w:r>
      <w:r>
        <w:rPr>
          <w:lang w:bidi="en-US"/>
        </w:rPr>
        <w:t xml:space="preserve"> means</w:t>
      </w:r>
      <w:r>
        <w:t xml:space="preserve"> a </w:t>
      </w:r>
      <w:r>
        <w:rPr>
          <w:lang w:bidi="en-US"/>
        </w:rPr>
        <w:t>person</w:t>
      </w:r>
      <w:r>
        <w:t xml:space="preserve"> who is required to file with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w:t>
      </w:r>
      <w:r>
        <w:rPr>
          <w:lang w:bidi="en-US"/>
        </w:rPr>
        <w:t>0</w:t>
      </w:r>
      <w:r>
        <w:t>)  "Responsible managing employee" or "RME"</w:t>
      </w:r>
      <w:r>
        <w:rPr>
          <w:lang w:bidi="en-US"/>
        </w:rPr>
        <w:t xml:space="preserve"> means</w:t>
      </w:r>
      <w:r>
        <w:t xml:space="preserve"> the individual employed by a registrant who is responsible for the management of the registrant's time-share unit or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w:t>
      </w:r>
      <w:r>
        <w:rPr>
          <w:lang w:bidi="en-US"/>
        </w:rPr>
        <w:t>1</w:t>
      </w:r>
      <w:r>
        <w:t>)  "State"</w:t>
      </w:r>
      <w:r>
        <w:rPr>
          <w:lang w:bidi="en-US"/>
        </w:rPr>
        <w:t xml:space="preserve"> means</w:t>
      </w:r>
      <w:r>
        <w:t xml:space="preserve"> the state of 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w:t>
      </w:r>
      <w:r>
        <w:rPr>
          <w:lang w:bidi="en-US"/>
        </w:rPr>
        <w:t>2</w:t>
      </w:r>
      <w:r>
        <w:t>)  "Supplementary disclosure statement"</w:t>
      </w:r>
      <w:r>
        <w:rPr>
          <w:lang w:bidi="en-US"/>
        </w:rPr>
        <w:t xml:space="preserve"> means</w:t>
      </w:r>
      <w:r>
        <w:t xml:space="preserve"> an amended disclosure statement filed when there has been a material change;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w:t>
      </w:r>
      <w:r>
        <w:rPr>
          <w:lang w:bidi="en-US"/>
        </w:rPr>
        <w:t>3</w:t>
      </w:r>
      <w:r>
        <w:t>)  "Time-share operation"</w:t>
      </w:r>
      <w:r>
        <w:rPr>
          <w:lang w:bidi="en-US"/>
        </w:rPr>
        <w:t xml:space="preserve"> means</w:t>
      </w:r>
      <w:r>
        <w:t xml:space="preserve"> a business which, for compensation, solicits or encourages others to attend a time-share sales presentation or to contract with an agent or developer; creates a time-share plan; sells time-share units; sells or offers to sell an interest in a time-share plan for a developer; or undertakes the duties, responsibilities, and obligations of managing a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w:t>
      </w:r>
      <w:r>
        <w:rPr>
          <w:lang w:bidi="en-US"/>
        </w:rPr>
        <w:t>4</w:t>
      </w:r>
      <w:r>
        <w:t>)  "Time-share unit"</w:t>
      </w:r>
      <w:r>
        <w:rPr>
          <w:lang w:bidi="en-US"/>
        </w:rPr>
        <w:t xml:space="preserve"> means </w:t>
      </w:r>
      <w:r>
        <w:t>the time interval for right to use or occupy.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102, effective December 22, 1985; 12 SDR 151, 12 SDR 155, effective July 1, 1986; transferred from § 20:56:20:01, August 16, 1993; 47 SDR 37, effective October 5, 2020.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43-15B-1,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Limited time-sharing licenses, ch 20:69:13.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20:69:12:02.  Registration of time-share estates.</w:t>
      </w:r>
      <w:r>
        <w:t xml:space="preserve"> All applications for registration of time-share estates must be on forms approved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15 SDR 100, effective January 10, 1989; transferred from § 20:56:20:02,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20:69:12:03.  Registration fee.</w:t>
      </w:r>
      <w:r>
        <w:t xml:space="preserve"> Applications for registration must be accompanied by a fee of $25 for each time-share unit. The total fee may not exceed $1,000. The fee is payable in advance and must be made to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102, effective December 22, 1985; 12 SDR 151, 12 SDR 155, effective July 1, 1986; transferred from § 20:56:20:03,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43-15B-4,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20:69:12:04.  Inspection fee.</w:t>
      </w:r>
      <w:r>
        <w:t xml:space="preserve"> The inspection fee required by SDCL 43-15B-5 including actual and necessary expenses shall accompany the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20:56:20:04,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43-15B-5,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20:69:12:05.  Disclosure statement.</w:t>
      </w:r>
      <w:r>
        <w:t xml:space="preserve"> An application for registration must include a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20:56:20:05,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20:69:12:06.  Encouragement to read the disclosure statement.</w:t>
      </w:r>
      <w:r>
        <w:t xml:space="preserve"> The following must be printed on the bottom half of the face page of the disclosure statement, in centered boldface capital letters: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b w:val="1"/>
        </w:rPr>
      </w:pPr>
      <w:r>
        <w:rPr>
          <w:b w:val="1"/>
        </w:rPr>
        <w:t xml:space="preserve">THIS HANDBOOK IS PREPARED AND ISSUED BY THE DEVELOPER OF </w:t>
      </w:r>
      <w:r>
        <w:rPr>
          <w:b w:val="1"/>
          <w:u w:val="single"/>
        </w:rPr>
        <w:t xml:space="preserve">  (RESORT NAME)  </w:t>
      </w:r>
      <w:r>
        <w:rPr>
          <w:b w:val="1"/>
        </w:rPr>
        <w:t xml:space="preserve">. THE DEVELOPER STRONGLY ENCOURAGES YOU TO REVIEW THIS HANDBOOK WHEN CONSIDERING THE PURCHASE OF A MEMBERSHIP. </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20:56:20:06,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20:69:12:07.  Additional disclosure statement requirements.</w:t>
      </w:r>
      <w:r>
        <w:t xml:space="preserve"> In addition to the requirements prescribed in § 20:69:12:06, disclosure statements distributed to the public must meet the following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Provide a brief description of the method by which the time-share plan or units is to be offered;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Provide a description of the amount and types of units offered by the developer for the time-share plan;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 summary of the developer's escrow agreement.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102, effective December 22, 1985; 12 SDR 151, 12 SDR 155, effective July 1, 1986; transferred from § 20:56:20:07,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20:69:12:08.  Nonconforming disclosure statements.</w:t>
      </w:r>
      <w:r>
        <w:t xml:space="preserve"> A disclosure statement not in conformance with the requirements of §§ 20:69:12:06 and 20:69:12:07 is void.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20:56:12:08,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43-15B-2, 43-15B-3,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20:69:12:09.  Offer, transfer, or disposal under a void statement.</w:t>
      </w:r>
      <w:r>
        <w:t xml:space="preserve"> An offer, transfer, or disposal of a time-share unit or plan made under a void disclosure statement is voidable at the option of the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20:56:20:09,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43-15B-2, 43-15B-3,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20:69:12:10.  Additional filings required.</w:t>
      </w:r>
      <w:r>
        <w:t xml:space="preserve"> In addition to the application, fees, and disclosure statement, a developer shall file the following with the commission to register a time-share project: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A financial statement not more than 90 days old prepared according to generally accepted accounting principles and certified by the developer or by a certified public accountant. If an audited financial report is filed, it must be the most current report and may not be more than 15 months old. A false or fraudulent financial statement submitted by the developer may be grounds for cancellation, suspension, or revocation of registration;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 policy of title insurance, a preliminary title report, abstract of title, or certificate of title not more than 90 days old at the time of filing of a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 certified copy of the articles of incorporation and bylaws, if a corporation, or a partnership registration if a partnership or joint venture at the time of filing a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A copy of a special escrow agreement as required in § 20:69:12:30;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The name and address of person in the state to receive service of process. Any change of name or address must be promptly reported to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format for filing shall be prescribed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20:56:20:10,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Accounting principles, § 20:37:11:08.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20:69:12:11.  Filing of option unacceptable.</w:t>
      </w:r>
      <w:r>
        <w:t xml:space="preserve"> A developer who has only an option to purchase a property for a time-share plan may not file with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43-15B-2, 43-15B-3,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20:69:12:12.  Acquisition solicitation requirements for agents.</w:t>
      </w:r>
      <w:r>
        <w:t xml:space="preserve"> An agent, including the developer if it is also the agent, may not solicit or encourage others to attend a time-share sales presentation or to contact an agent or developer if the time-share unit is located in the state, whether the solicitation is conducted in the state or out-of-state, unless the agent files and the commission accepts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time-share plan or plans for which it is providing prospective purchasers;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Its principal office address and telephone number;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If a corporation, the name, address, and telephone number of its responsible managing employee.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20:56:20:12,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20:69:12:13.  Sales solicitation requirements for agents.</w:t>
      </w:r>
      <w:r>
        <w:t xml:space="preserve"> An agent, including the developer if it is also the agent, may not sell or offer to sell an interest in a time-share plan for a developer if the time-share unit is located in the state whether the sale or offer for sale is made in the state or out-of-state, unless the agent files and the commission accepts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time-share plan or plans it intends to sell;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Its principal office address and telephone number;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If a corporation, the name, address, and telephone number of its responsible managing employee;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A copy of the special escrow agreement as required by § 20:69:12:28.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20:56:20:13,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20:69:12:14.  Limitation on plan managers.</w:t>
      </w:r>
      <w:r>
        <w:t xml:space="preserve"> A plan manager, including the developer if it is also the plan manager, may not undertake the duties, responsibilities, and obligations of managing a time-share plan if the time-share unit is located in the state unless the plan manager files and the commission accepts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time-share plan or plans that it intends to manage;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Its principal office address and telephone number;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If a corporation, the name, address, and telephone number of its responsible managing employee;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A sworn statement from the developer listing the plan manager's duties, responsibilities, and obligations;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A sworn statement from the plan manager stating its duties, responsibilities, and obligations, as set out in § 20:69:12:19;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The address where all accounting records, including receipts, expenditures, and payment vouchers, are maintained.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20:56:20:14,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20:69:12:15.  Renewal of time-share filings.</w:t>
      </w:r>
      <w:r>
        <w:t xml:space="preserve"> A filing required by this chapter shall be renewed by December 31 of each year on a form prescribed by the commission. Failure to renew by the specified date will result in forfeiture of the right to engage in the sale of a time-share plan. A forfeited registration may be restored within 90 days upon payment of a registration fee of $25 for each time-share unit and meeting all of the renewal requirements. The registration fee shall accompany the renewal application. The fee for renewal may not exceed $250. No sale or offer for sale of a time-share plan may be made until registration has been restored. A current financial statement is required for renewal in the same form as required in § 20:69:12:10.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102, effective December 22, 1985; 12 SDR 151, 12 SDR 155, effective July 1, 1986; transferred from § 20:56:20:15,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43-15B-4,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20:69:12:16.  Responsible managing employee -- Designation, duties, and change.</w:t>
      </w:r>
      <w:r>
        <w:t xml:space="preserve"> The commission may not accept the filing of a corporate time-share agent or corporate plan manager unless the corporation has designated a responsible managing employee and prescribed the RME's duties, responsibilities, and obligations.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corporate RME is responsible for the direct management of the corporation's time-share operations. The commission does not consider the corporate RME to have the direct management of the corporation's time-share operation unless the RME meets the following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Is a bona fide employee of the corporation and has direct control, supervision, and management of the corporation's time-share operations;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Has full knowledge and control of the corporation's accounting practices;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Has full knowledge and control over the moneys belonging to and in the custody of the corporation in connection with the time-share operation;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Has full access to all books, records, and documents materially related to the corporation's part in the time-share operation whether they are kept in the state or out-of-state.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name, address, and telephone number of the RME must be filed with the commission. If there is a change in RME, the name of the new RME must be reported to the commission in writing within ten days after the change. A plan manager may manage one or more time-share plans. A plan manager may have one or more RMEs. If a developer or plan manager of two or more time-share plans, at least one of which includes time-share units located in this state, maintains its principal office or has primary management and accounting functions out-of-state, the duties of the RME specified in this section may be divided between two or more RMEs provided that at least one RME is located in the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102, effective December 22, 1985; 12 SDR 151, 12 SDR 155, effective July 1, 1986; transferred from § 20:56:20:16,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43-15B-2,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20:69:12:17.  Copy of disclosure statement to be given to prospective purchasers.</w:t>
      </w:r>
      <w:r>
        <w:t xml:space="preserve"> A registrant or other person attempting to sell a time-share estate or plan shall provide to prospective purchasers a copy of the disclosure statement which is a true, accurate, and complete reproduction of the statement filed and accepted by the commission. The registrant or other person attempting to sell a time-share plan or estate shall give the prospective purchaser an opportunity to read the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Prospective purchasers receiving a copy of the disclosure statement shall sign a statement acknowledging receipt of the disclosure statement on a receipt form prescribed by the commission. The receipt must be kept at the principal office of the developer for a period of two years from the date of the receipt and is subject to inspection upon notice by the commission or the commission's representative. If the principal office is not located in this state, the developer is subject to the out-of-state inspection requirements of § 20:69:12:19.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20:56:20:17,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20:69:12:18.  Issuance of registration number.</w:t>
      </w:r>
      <w:r>
        <w:t xml:space="preserve"> The commission shall issue a registration number to a time-share plan in consecutive order of receipt of filing provided that the filing complies with the requirements of this chapter. The commission shall print the registration number and the date of acceptance on the upper right-hand corner of the face page of the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20:56:20:18,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20:69:12:19.  Plan manager or RME designated for time-share unit or time-share plan located in the state.</w:t>
      </w:r>
      <w:r>
        <w:t xml:space="preserve"> All time-share plans must have a plan manager or an RME designated.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There must be a plan manager or an RME in the state if a time-share unit or time-share plan is located in the state whether or not a time-share unit or time-share plan is offered for sale in the state or out-of-state.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There must be a plan manager or an RME in the state for a multiple location time-share plan if the plan includes a time-share unit or time-share plan located in the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plan manager's duties, responsibilities, and obligations include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Management and maintenance of the time-share units;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Assessments and the collection of maintenance fees;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Payment of real property taxes due on the time-share units under the plan manager's authority;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Supervision of the occupancy scheduling so that time-share unit owners or users will be provided the use of time-share units;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Provision to time-share owners and users of a copy of the house rules of the building;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Supervision of the enforcement of the house rules;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The keeping of a detailed and accurate record, in chronological order, of receipts and expenditures.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All accounting records of the plan manager are subject to inspection by the commission or the commission's representative. Accounting records must be kept at the principal office of the plan manager, which may be located in this state or in another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the accounting records are not kept in this state, they shall be made available for inspection in this state upon notice. If the records are not made available, they shall be inspected at the place where they are kept and all costs, including the travel expense, per diem, and salary of the inspector, must be borne by the plan manager. The commission may require the plan manager to remit the amount of the estimated cost in advance of the inspection. Failure on the part of the plan manager to comply with the commission's request to remit the amount of the estimated cost may be grounds for cancellation, suspension, or revocation of registration of the project.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the principal office of the developer is not in the state, a failure to make available upon the commission's request bookkeeping records, computer records, or any other records of the developer on the time-share plan may be grounds for cancellation, suspension, or revocation of the plan manager's registration.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20:56:20:20,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43-15B-4, 43-15B-5,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20:69:12:20.  Material change in disclosure statement.</w:t>
      </w:r>
      <w:r>
        <w:t xml:space="preserve"> A developer shall notify the commission in writing of any material changes in the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developer shall file a supplemental disclosure statement which specifies, in detail, the material changes that have occurred.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supplemental disclosure statement must be filed with the commission within 20 days after the material changes become known to the developer.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Upon acceptance of the supplemental disclosure statement by the commission, a true, accurate, and complete copy of the supplemental disclosure statement must be given to each purchaser adversely affected by the material change and to each prospective purchaser. A receipt from each purchaser and prospective purchaser must be taken and filed as required in § 20:69:12:17. The developer is not in violation of this chapter if the purchaser fails to return the receipt and the developer can verify that a statement was sent to the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 xml:space="preserve">The commission may independently determine that a material change has occurred and  require the developer to prepare a supplemental disclosure statement disclosing the material change in a form approved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the purchaser has received title by instrument of record in the sale of an interest in an ownership plan, the developer is not required to give the purchaser a supplemental disclosure statement.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20:69:12:21.  Mutual right to cancel contract.</w:t>
      </w:r>
      <w:r>
        <w:t xml:space="preserve"> A developer or purchaser may cancel a contract by giving the other party written notice within seven calendar days after execution of the contract or after the purchaser's receipt of a disclosure statement, whichever occurs later.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purchaser is entitled to a refund of all sums paid within 30 days after notice of cancellation if all materials received on the date of sale are returned to a specified address of the seller or within 60 days if all sales materials are not returned.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developer or agent shall furnish each purchaser at the time the contract for purchase of a membership is signed the following cancellation notice prepared exactly as follows: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pStyle w:val="P7"/>
      </w:pPr>
      <w:r>
        <w:t>NOTICE TO BUYER: YOU OR THE DEVELOPER MAY CANCEL THIS TRANSACTION WITHIN SEVEN (7) CALENDAR DAYS AFTER THE EXECUTION OF THE CONTRACT OR AFTER YOUR RECEIPT OF THE DISCLOSURE STATEMENT, WHICHEVER OCCURS LATER. YOU ARE ENTITLED TO A REFUND OF ALL SUMS YOU PAID WITHIN 30 DAYS AFTER NOTICE OF CANCELLATION WHEN ALL MATERIALS RECEIVED ON THE DATE OF SALE ARE RETURNED TO THE ADDRESS STATED BELOW OR WITHIN 60 DAYS IF ALL SALES MATERIALS ARE NOT RETURNED. TO CANCEL THIS TRANSACTION, MAIL OR DELIVER A SIGNED AND DATED WRITTEN CANCELLATION NOTICE TO:</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right"/>
      </w:pPr>
      <w:r>
        <w:rPr>
          <w:b w:val="1"/>
        </w:rPr>
        <w:t>(Insert name and address of developer)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102, effective December 22, 1985; 12 SDR 151, 12 SDR 155, effective July 1, 1986; 15 SDR 100, effective January 10, 1989; transferred from § 20:56:20:22,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20:69:12:22.  Retention of copy of contract.</w:t>
      </w:r>
      <w:r>
        <w:t xml:space="preserve"> A copy of a contract from each sale of a time-share plan must be retained by the developer for a period of at least one year after the parties to the time-share plan have completely performed all of their obligations.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20:56:20:23,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20:69:12:23.  Preexisting time-share unit.</w:t>
      </w:r>
      <w:r>
        <w:t xml:space="preserve"> Preexisting time-share units and time-share plans for preexisting time-share units must comply with the requirements of this chapter and the provisions of SDCL 43-15B by January 1, 1985.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Time-share units not existing by July 1, 1983, are subject to this chapter when it takes effect.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developer, agent, or plan manager shall submit evidence, such as an agreement, contract, or document, at the time of filing of a preexisting time-share plan to show that a time-share unit or plan was created prior to July 1, 1983.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Preexisting time-share plans must be filed on a form prescribed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20:56:20:24,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20:69:12:24.  Persons responsible for filing of preexisting time-share plan.</w:t>
      </w:r>
      <w:r>
        <w:t xml:space="preserve"> In addition to the requirements of this chapter, a developer, agent, or plan manager presently associated with a preexisting time-share plan shall file at the time of filing of a preexisting time-share plan a certified statement giving the location of the preexisting time-share unit and time-share plan, the number of time-share units, the nature of the ownership of the units, the ownership or use period, the date, and an explanation of how the time-share plan was created, the number of purchasers who purchased time-share plans, and the name and address of the plan manager.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20:56:20:25,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20:69:12:25.  Plan manager for preexisting time-share plan.</w:t>
      </w:r>
      <w:r>
        <w:t xml:space="preserve"> A preexisting time-share plan must have a plan manager. Any provision relating to a plan manager in this chapter is applicable to a plan manager of a preexisting time-share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20:56:20:26,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20:69:12:26.  Mixed-use project containing existing time-share unit or plan.</w:t>
      </w:r>
      <w:r>
        <w:t xml:space="preserve"> Additional time-share units may not be created in a mixed-use project containing an existing time-share unit or time-share plan and a residential unit unless the project is located in a hotel or in a place designated for hotel use, resort use, or transient vacation rentals and all of the requirements of this chapter relating to time-share use are met.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20:56:20:27,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20:69:12:27.  Law and rules to be available.</w:t>
      </w:r>
      <w:r>
        <w:t xml:space="preserve"> A developer or agent must comply with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Have a copy of SDCL 43-15B and a copy of this chapter available for inspection by any prospective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Advise each prospective purchaser that copies are available at the time any interest in a time-share plan is offered for sale in this state or out-of-state;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Provide copies upon request.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20:56:20:28,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20:69:12:28.  Agent and special escrow account.</w:t>
      </w:r>
      <w:r>
        <w:t xml:space="preserve"> An agent shall establish and maintain a special escrow account in a federally insured depository in this state for the deposit of any moneys received from the purchaser. A special escrow account with a federally insured depository doing business in another state may be established upon approval by the commission; but if all sales are conducted in this state, a special escrow account must be established and maintained in this 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escrow agreement shall provide that no moneys received from a purchaser may be disbursed until after the expiration of the seven-day period in which a purchaser may rescind the contract. The agreement shall include a statement on the method of disbursement of funds in escrow.</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16 SDR 36, effective August 29, 1989; transferred from § 20:56:20:29,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20:69:12:29.  Plan manager and special account.</w:t>
      </w:r>
      <w:r>
        <w:t xml:space="preserve"> A plan manager shall establish and maintain a special account in a bank or trust company in this state for the deposit of any moneys received. A special account with a bank or trust company doing business in another state may be established upon approval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20:56:20:30,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20:69:12:30.  Developer and special escrow account.</w:t>
      </w:r>
      <w:r>
        <w:t xml:space="preserve"> A developer shall establish and maintain a special escrow account with a bank, licensed escrow company, or a trust company in this state. A special escrow account with a bank, licensed escrow company, or trust company doing business in another state may be established upon approval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developer shall place in the special escrow account all funds, except those excluded by § 20:69:12:33, paid by the purchasers of time-share ownership or use plans or submit to the commission for approval a financial plan for the protection of the purchasers.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20:69:12:31.</w:t>
      </w:r>
      <w:r>
        <w:t xml:space="preserve"> </w:t>
      </w:r>
      <w:r>
        <w:rPr>
          <w:b w:val="1"/>
        </w:rPr>
        <w:t>Developer's escrow agreement when funds deposited.</w:t>
      </w:r>
      <w:r>
        <w:t xml:space="preserve"> If a developer elects to place in the special escrow account all funds, except those excluded by § 20:69:12:33, the escrow agreement must provide for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purchaser's right to refund at any time the time-share units or facilities are no longer available as provided in the contract in an amount which represents the purchaser's pro rata share of the moneys in the escrow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If a deed, title, or assignment of lease of the time-share plan free and clear of any liens is transferred to the benefit of the purchaser, withdrawal by the developer of all of the funds which have been placed in escrow on behalf of the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If a deed, title, or assignment of lease of the time-share plan free and clear of any liens is not transferred to the benefit of the purchaser, withdrawal by the developer of a proportion of the moneys placed in escrow which is in the ratio of the time made available to the purchaser in relation to the total amount of time which the purchaser has a right to use under the contract.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20:56:20:32,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Example: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Examples for subdivision (3):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If the total time available to a time-share plan purchaser under the purchaser's plan is 100 days and in a given year the purchaser uses 10 of those days, the time-share plan seller that year may withdraw one-tenth of the moneys placed in escrow for the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If the time-share purchaser is entitled to 10 days a year and it is a 40-year plan, the time share seller may withdraw each year one-fortieth of the moneys placed in escrow for the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20:69:12:32.  Developer's escrow agreement when financial plan submitted.</w:t>
      </w:r>
      <w:r>
        <w:t xml:space="preserve"> If a developer elects to submit a financial plan for protection of the purchasers to the commission for approval, the developer shall furnish the commission a certified statement of a summary of all underlying financial obligations of the time-share plan, including agreements of sale, leases, mortgages, liens, and a projected payment plan which provides for payment in full of all underlying financial obligations before the final receipts from the purchasers of their payments; a description of the source of means by which such payments will be made; and a description of arrangements with banks, licensed escrow companies, trust companies or lending institutions relating to the receipt of purchaser's moneys and disbursements on account of the payment plan.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developer shall submit an escrow agreement which provides for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purchaser's right to refund at any time the time-share units or facilities are no longer available as provided in the contract in an amount which represents the purchaser's pro rata share of the moneys in the escrow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Deposit of all funds, except those excluded by § 20:69:12:33 paid by the purchasers of the time-share ownership or use plan in the special escrow account;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Payment in full of all underlying financial obligations of the time-share plan before the final receipts from the purchasers of their payments;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Modification of the payment plan with the approval of the commission upon change of circumstances. However, any payment plan must provide for payment in full of all underlying obligations before the final receipts from the purchasers of their payments, and no additional encumbrances may be placed on any property subject to the time-share plan without the approval of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Collection of funds and making of disbursements by the bank, escrow company, or trust company according to the payment plan submitted to the commission by the developer;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After payment of the underlying financial obligations, any interests in the time-share property must be conveyed to the purchaser in an ownership plan and in a use plan. The developer shall convey to a disinterested third party, such as a nonprofit corporation or club or trust company, an interest in the property necessary to ensure the use of the property for the period of time conveyed by the developer in the time-share plan;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Approval by the commission of an amendment to the escrow agreement.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developer must have the holders of the underlying financial obligations submit to the commission annually statements of balances owing on the underlying financial obligations.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20:56:20:33,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20:69:12:33.  Exclusions from funds placed in escrow.</w:t>
      </w:r>
      <w:r>
        <w:t xml:space="preserve"> Purchaser's funds to be placed in an escrow account need not include operational expenses, such as office expenses and sales commissions, maid services, telephone charges, special assessments, club dues, and maintenance fees.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20:56:20:34,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20:69:12:34.  Integrated special escrow account.</w:t>
      </w:r>
      <w:r>
        <w:t xml:space="preserve"> If a developer also performs the function of plan manager and sales agent, it may establish and maintain a single special escrow account in a bank, licensed escrow company, or trust company for the deposit of any moneys received from purchasers.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20:56:20:35,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20:69:12:35.  Account open for inspection.</w:t>
      </w:r>
      <w:r>
        <w:t xml:space="preserve"> A developer, agent, or plan manager shall provide information on the developer's, agent's, or plan manager's respective account to the commission upon written request. The account is subject to inspection upon notice by the commission or commission's representative. If the accounting records are not kept in this state, provisions on inspections and production of records in § 20:69:12:19 of these rules are applicable.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20:56:20:36,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20:69:12:36.  Unprofessional conduct.</w:t>
      </w:r>
      <w:r>
        <w:t xml:space="preserve"> A developer or agent of time-share plans or units may not do any of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Use a promotional device without fully disclosing that the device is being used for the purpose of soliciting sales of time-share plans or units;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Misrepresent or deceptively represent a material fact concerning the time-share plans or time-share units, including the following: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(a)  The amount or period of time the units and facilities will be available to a purchaser;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(b)  The location or locations of the offered units and facilities;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(c)  The size, nature, or characteristics of the offered units and facilities;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(d)  The rights of a purchaser, if any, to exchange the purchaser's rights to units in one location for rights to units in another location;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b/>
        <w:t>(e)  The contents of the contract or the purchaser's rights, privileges, or benefits under the contract;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Fail to honor or comply with all provisions of the contract with the purchaser;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Include, in any contract, provisions purporting to waive a right or benefit provided for purchases pursuant to law.</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16 SDR 36, effective August 29, 1989; transferred from §  20:56:20:38,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36-21A-71,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20:69:12:37.  Cause for suspension or revocation.</w:t>
      </w:r>
      <w:r>
        <w:t xml:space="preserve"> The commission may suspend or revoke a registration by a developer, agent, or plan manager for violation by the registrant or its employees of any of the provisions of this chapter, chapter 20:69:13, or SDCL 43-15B after a hearing conducted pursuant to SDCL 1-26.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20:56:20:39,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43-15B-2, 43-15B-3,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TIME-SHARE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20:69:13:01</w:t>
        <w:tab/>
        <w:tab/>
        <w:t>Definition of time-share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20:69:13:02</w:t>
        <w:tab/>
        <w:tab/>
        <w:t>Time-share agents -- License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20:69:13:03</w:t>
        <w:tab/>
        <w:tab/>
        <w:t>OPC exempt from licensing.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20:69:13:04</w:t>
        <w:tab/>
        <w:tab/>
        <w:t>Persons and organizations exempt from licensing or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20:69:13:05</w:t>
        <w:tab/>
        <w:tab/>
        <w:t>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20:69:13:06</w:t>
        <w:tab/>
        <w:tab/>
        <w:t>Application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20:69:13:07</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20:69:13:08</w:t>
        <w:tab/>
        <w:tab/>
        <w:t>Grounds for denial of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20:69:13:09</w:t>
        <w:tab/>
        <w:tab/>
        <w:t>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20:69:13:10</w:t>
        <w:tab/>
        <w:tab/>
        <w:t>Authorization to take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20:69:13:11</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20:69:13:12</w:t>
        <w:tab/>
        <w:tab/>
        <w:t>Administration of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20:69:13:13</w:t>
        <w:tab/>
        <w:tab/>
        <w:t>Cheating on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20:69:13:14</w:t>
        <w:tab/>
        <w:tab/>
        <w:t>Results of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20:69:13:14.01</w:t>
        <w:tab/>
        <w:t>Rights to passing score.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20:69:13:15</w:t>
        <w:tab/>
        <w:tab/>
        <w:t>Biennial renewal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20:69:13:16</w:t>
        <w:tab/>
        <w:tab/>
        <w:t>Cancellation of license upon failure to pay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20:69:13:17</w:t>
        <w:tab/>
        <w:tab/>
        <w:t>Rep</w:t>
      </w:r>
      <w:r>
        <w:rPr>
          <w:lang w:bidi="en-US"/>
        </w:rPr>
        <w:t>ea</w:t>
      </w:r>
      <w:r>
        <w:t>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20:69:13:18</w:t>
        <w:tab/>
        <w:tab/>
        <w:t>Trust account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20:69:13:19</w:t>
        <w:tab/>
        <w:tab/>
        <w:t>Office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20:69:13:20</w:t>
        <w:tab/>
        <w:tab/>
        <w:t>Auditing.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20:69:13:21</w:t>
        <w:tab/>
        <w:tab/>
        <w:t>Real estate law applicable.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20:69:13:22</w:t>
        <w:tab/>
        <w:tab/>
        <w:t>Supervising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20:69:13:01.  Definition of time-share agent.</w:t>
      </w:r>
      <w:r>
        <w:t xml:space="preserve"> A time-share agent is a person who works for another person for compensation and performs at least one of the following functions: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Directly or indirectly lists, sells, exchanges, buys, rents, manages, offers, or attempts to negotiate a sale, option, exchange, purchase, lease, or rental of an interest or use in a time-share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Advertises as engaging in or holds out to be engaged in any of the activities listed in subdivision (1) of this section; 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Directly or indirectly negotiates, offers, or attempts to negotiate a loan or financing for the purchase of a time-share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121, adopted May 17, 1984, retroactively effective January 1, 1984; 12 SDR 151, 12 SDR 155, effective July 1, 1986; transferred from § 20:56:21:00,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20:69:13:02.  Time-share agents -- License required.</w:t>
      </w:r>
      <w:r>
        <w:t xml:space="preserve"> Persons who act as time-share agents within this state must be licensed according to this chapter and must comply with the provisions of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151, 12 SDR 155, effective July 1, 1986; transferred from § 20:56:21:01,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20:69:13:03.  OPC exempt from licensing.</w:t>
      </w:r>
      <w:r>
        <w:t xml:space="preserve"> An outside public contact is exempt from licensing under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121, adopted May 17, 1984, retroactively effective January 1, 1984; 12 SDR 151, 12 SDR 155, effective July 1, 1986; transferred from § 20:56:21:01.01,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Definitions, § 20:69:12:01(8).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20:69:13:04.  Persons and organizations exempt from licensing or examination.</w:t>
      </w:r>
      <w:r>
        <w:t xml:space="preserve"> Real estate brokers are exempt from licensing under this chapter. A real estate broker or salesperson may obtain a time-share license without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151, 12 SDR 155, effective July 1, 1986; 15 SDR 100, effective January 10, 1989; transferred from § 20:56:21:02,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20:69:13:05.  Application.</w:t>
      </w:r>
      <w:r>
        <w:t xml:space="preserve"> An applicant for a time-share agent's license shall file an application on a form provided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15 SDR 100, effective January 10, 1989; transferred from § 20:56:21:03,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36-21A-89(2),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20:69:13:06.  Application fee.</w:t>
      </w:r>
      <w:r>
        <w:t xml:space="preserve"> The application fee for a time-share agent's license is $225. </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151, 12 SDR 155, effective July 1, 1986; 16 SDR 36, effective August 29, 1989; transferred from § 20:56:21:05, August 16, 1993; 26 SDR 41, effective September 29, 1999;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36-21A-49,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20:69:13:07.  Photograph to accompany application.</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151, 12 SDR 155, effective July 1, 1986; transferred from § 20:56:21:06,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20:69:13:08.  Grounds for denial of license.</w:t>
      </w:r>
      <w:r>
        <w:t xml:space="preserve"> The commission may deny an application for a license or a renewal of a license on any of the following grounds: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applicant has previously been convicted of a felony or of a misdemeanor involving moral turpitude;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The applicant has failed the examination prescribed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The applicant has written insufficient funds checks for application or renewal fees;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The applicant has been disciplined for unprofessional conduct by any regulatory agency anywhere within the United States in relation to the applicant's activities as a real estate salesperson or broker or as a time-share agent or broker or similar licensee;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Misstatements, intentional omissions, misrepresentations, or untruths in any application, registration statement, or renewal application.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20:56:21:07,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36-21A-89(2),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36-21A-36,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20:69:13:09.  Examination.</w:t>
      </w:r>
      <w:r>
        <w:t xml:space="preserve"> Any person, not otherwise exempted by this chapter, who meets the qualifications of this chapter must pass an examination for a time-share agent's license to be given by the commission at a time, place, and in a manner established by the commission. The commission shall determine the contents of the examination and the rating and standards for passing. A passing grade of 75 is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20:56:21:08,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36-21A-89(2), 36-21A-47,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20:69:13:10.  Authorization to take examination.</w:t>
      </w:r>
      <w:r>
        <w:t xml:space="preserve"> A person may not take the time-share agent's examination unless authorized by the commission in writing to take the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15 SDR 100, effective January 10, 1989; transferred from § 20:56:21:09, August 16, 1993;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36-21A-89(2),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20:69:13:11.  Failure to appear for examination.</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20:56:21:10, August 16, 1993; repealed,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20:69:13:12.  Administration of examination.</w:t>
      </w:r>
      <w:r>
        <w:t xml:space="preserve"> The licensing examination must be conducted under the supervision of the executive director of the commission or a designee of the executive director. Identification supplied to the applicant by the commission is required for admission to the examination room. Before beginning the examination, the applicant must certify in writing that the applicant has not solicited or received any information about the contents of the examination about to be written and that during or subsequent to the examination the applicant will not disclose its contents to any person.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15 SDR 100, effective January 10, 1989; transferred from § 20:56:21:11,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20:69:13:13.  Cheating on examination.</w:t>
      </w:r>
      <w:r>
        <w:t xml:space="preserve"> The examination of an applicant for a time-share agent's license who is caught cheating during the examination must be declared void.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20:56:21:12,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20:69:13:14.  Results of examination.</w:t>
      </w:r>
      <w:r>
        <w:t xml:space="preserve"> The applicant must be notified in writing of the examination results.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20:56:21:13,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36-21A-36,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20:69:13:14.01.  Rights to passing score.</w:t>
      </w:r>
      <w:r>
        <w:t xml:space="preserve"> Upon notification that a person has passed the time-share examination, a person has 60 days to apply for a time-share agent's license, or the passing score is forfeited.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36-21A-89(2),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36-21A-89(2),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20:69:13:15.  Biennial renewal fee.</w:t>
      </w:r>
      <w:r>
        <w:t xml:space="preserve"> The biennial renewal fee for a time-share agent's license is $125.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13 SDR 31, effective September 23, 1986, effective January 1, 1988; 15 SDR 100, effective January 10, 1989; transferred from § 20:56:21:16, August 16, 1993; 26 SDR 41, effective September 29, 1999; 29 SDR 48, effective October 10, 2002.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36-21A-61,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36-21A-61,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20:69:13:16.  Cancellation of license upon failure to pay fee.</w:t>
      </w:r>
      <w:r>
        <w:t xml:space="preserve"> Failure to remit the renewal fee or registration statement or both by the registration deadline automatically cancels the license of a time-share agent. In addition, if an insufficient funds check is presented to the commission for payment of the renewal fee, the commission may cancel the license of the time-share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15 SDR 100, effective January 10, 1989; transferred from § 20:56:21:17,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36-21A-61,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20:69:13:17.  Replacement of license and change of address.</w:t>
      </w:r>
      <w:r>
        <w:t xml:space="preserve"> </w:t>
      </w:r>
      <w:r>
        <w:rPr>
          <w:lang w:bidi="en-US"/>
        </w:rPr>
        <w:t>Repealed</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18 SDR 101, effective December 17, 1991; transferred from § 20:56:21:19, August 16, 1993; 34 SDR 323, effective July 3, 2008; 47 SDR 37, effective October 5, 2020.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20:69:13:18.  Trust account requirements.</w:t>
      </w:r>
      <w:r>
        <w:t xml:space="preserve"> All the requirements relating to trust accounts imposed by SDCL Chapter 36-21A or Article 20:69 upon real estate agents apply to time-share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151, 12 SDR 155, effective July 1, 1986; transferred from § 20:56:21:20,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Handling of money received by broker for principal, SDCL 36-21A-80.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Deposit slip and ledger sheet for special trust account, SDCL 36-21A-82.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Documents kept by broker remitting immediately to principal, SDCL 36-21A-83.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Completed transaction required for compensation of broker, SDCL 36-21A-84.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Acts constituting unprofessional conduct, SDCL 36-21A-71(5).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20:69:13:19.  Office requirements.</w:t>
      </w:r>
      <w:r>
        <w:t xml:space="preserve"> A time-share agent must have an office physically located in the state of South Dakota before transacting any sales of real estate located in the state of South Dakota.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20:56:21:21,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36-21A-51,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20:69:13:20.  Auditing.</w:t>
      </w:r>
      <w:r>
        <w:t xml:space="preserve"> The time-share agent must maintain all records of all sales transactions made within this state at the office required by § 20:69:13:19, and these records are subject to audit by the commission or its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12 SDR 102, effective December 22, 1985; 12 SDR 151, 12 SDR 155, effective July 1, 1986; transferred from § 20:56:21:22,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20:69:13:21.  Real estate law applicable.</w:t>
      </w:r>
      <w:r>
        <w:t xml:space="preserve"> Unless inconsistent with this chapter and chapter 20:69:12, the real estate law contained in SDCL Chapter 36-21A and Article 20:69 applies to time-share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151, 12 SDR 155, effective July 1, 1986; transferred from § 20:56:21:24,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20:69:13:22.  Supervising agent.</w:t>
      </w:r>
      <w:r>
        <w:t xml:space="preserve"> A developer must designate a real estate broker or time-share agent licensed in South Dakota as the supervising agent who has general superintending control over all time-share agents employed in South Dakota by that person. The supervising agent is also responsible for the actions of all outside public contacts who are employed by the principal or by the supervising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10 SDR 68, effective January 1, 1984; 10 SDR 121, amended May 17, 1984, retroactively effective January 1, 1984; 12 SDR 151, 12 SDR 155, effective July 1, 1986; 15 SDR 100, effective January 10, 1989; transferred from § 20:56:21:25,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 43-15B-6.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43-15B-6, 43-15B-7.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Definitions, § 20:69:12:01(3).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PROPERTY MANAGERS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w:t>
        <w:tab/>
        <w:tab/>
        <w:t>Property manager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20:69:14:02</w:t>
        <w:tab/>
        <w:tab/>
        <w:t>Persons to whom license law applicable.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20:69:14:02.01</w:t>
        <w:tab/>
        <w:t>Qualifications of applicants.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20:69:14:03</w:t>
        <w:tab/>
        <w:tab/>
        <w:t>Exemptions from examination.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20:69:14:04</w:t>
        <w:tab/>
        <w:tab/>
        <w:t>Trust account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20:69:14:05</w:t>
        <w:tab/>
        <w:tab/>
        <w:t>Auditing.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20:69:14:06</w:t>
        <w:tab/>
        <w:tab/>
        <w:t>Contracts to be in writing.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20:69:14:07</w:t>
        <w:tab/>
        <w:tab/>
        <w:t>Full disclosure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20:69:14:08</w:t>
        <w:tab/>
        <w:tab/>
        <w:t>Real estate law applicable.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20:69:14:09</w:t>
        <w:tab/>
        <w:tab/>
        <w:t>Powers of commission in disciplinary matters.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20:69:14:10</w:t>
        <w:tab/>
        <w:tab/>
        <w:t>Broker subject to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20:69:14:11</w:t>
        <w:tab/>
        <w:tab/>
        <w:t>Financial obligations and records.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20:69:14:12</w:t>
        <w:tab/>
        <w:tab/>
        <w:t>Property management accounting.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20:69:14:13</w:t>
        <w:tab/>
        <w:tab/>
        <w:t>Required continuing education during initial biennial licensing cycle.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20:69:14.01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RESIDENTIAL RENTAL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20:69:14.01:01</w:t>
        <w:tab/>
        <w:t>Residential rental agent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20:69:14.01:02</w:t>
        <w:tab/>
        <w:t>Persons to whom license law applicable.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20:69:14.01:03</w:t>
        <w:tab/>
        <w:t>Application for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20:69:14.01:04</w:t>
        <w:tab/>
        <w:t>Application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20:69:14.01:05</w:t>
        <w:tab/>
        <w:t>Qualifications for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20:69:14.01:06</w:t>
        <w:tab/>
        <w:t>Supervision of residential rental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20:69:14.01:07</w:t>
        <w:tab/>
        <w:t>Signing of leases by residential rental agent, if authorized.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20:69:14.01:08</w:t>
        <w:tab/>
        <w:t>Biennial renewal.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20:69:14.01:09</w:t>
        <w:tab/>
        <w:t>Powers of commission in disciplinary matters.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20:69:14.01:10</w:t>
        <w:tab/>
        <w:t>Biennial proof by residential rental agent of continuing education.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  Property manager license.</w:t>
      </w:r>
      <w:r>
        <w:t xml:space="preserve"> The property manager license is a restricted broker's license pursuant to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20:56:22:02,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20:69:14:02.  Persons to whom license law applicable.</w:t>
      </w:r>
      <w:r>
        <w:t xml:space="preserve"> A person may not act as a property manager in this state unless the person holds a property manager license pursuant to this chapter or otherwise complies with the provisions of this chapter. Individuals must be licensed as individual property managers. Partnerships, associations, or corporations must be licensed as firms.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20:56:22:03,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36-21A-27, 36-21A-28, 36-21A-37, 36-21A-38,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 xml:space="preserve">Cross-Reference: </w:t>
      </w:r>
      <w:r>
        <w:t>Persons and entities exempted from this chapter, SDCL 36-21A-29.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20:69:14:02.01.  Qualifications of applicants.</w:t>
      </w:r>
      <w:r>
        <w:t xml:space="preserve"> An applicant for a property manager's license, in addition to the other requirements in SDCL chapter 36-21A, shall furnish evidence of completion of 40 hours of education within the two years before the date of application in a course on the fundamentals of property management.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23 SDR 110, effective January 9, 1997; 28 SDR 28, effective September 2, 2001.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36-21A-47,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20:69:14:03.  Exemptions from examination.</w:t>
      </w:r>
      <w:r>
        <w:t xml:space="preserve"> A real estate broker may obtain a property manager license without an examination. A broker associate may manage property independently of a responsible broker if the broker associate has fulfilled the education and experience requirements of SDCL 36-21A-31.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20:56:22:04, 20 SDR 18, effective August 16, 1993; 23 SDR 110, effective January 9, 1997; 26 SDR 41, effective September 29, 1999.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Cross-References:</w:t>
      </w:r>
      <w:r>
        <w:t xml:space="preserve"> Broker defined, SDCL 36-21A-6.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20:69:14:04.  Trust account requirements.</w:t>
      </w:r>
      <w:r>
        <w:t xml:space="preserve"> All of the requirements relating to trust accounts imposed by SDCL Chapter 36-21A or this article on real estate brokers apply to property managers.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20:56:22:29,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36-21A-80, 36-21A-82.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Handling of money received by broker for principal, SDCL 36-21A-80.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Deposit slip and ledger sheet for special trust account, SDCL 36-21A-82.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Acts constituting unprofessional conduct, SDCL 36-21A-71(5).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Financial obligations and records, § 20:69:14:11.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20:69:14:05.  Auditing.</w:t>
      </w:r>
      <w:r>
        <w:t xml:space="preserve"> The property manager must maintain all records of all South Dakota transactions at the property manager's office. These records are subject to audit by the commission or its agents.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20:56:22:30,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20:69:14:06.  Contracts to be in writing.</w:t>
      </w:r>
      <w:r>
        <w:t xml:space="preserve"> Before a property manager performs any services, the property manager and client must enter into a written management agreement specifying the duties and conditions under which the property manager is to perform services. A management agreement may include a provision for automatic renewal at expiration if it contains a provision for written cancellation on terms agreeable to all parties to the agreement.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20:56:22:31, 20 SDR 18, effective August 16, 1993; 23 SDR 110, effective January 9, 1997.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36-21A-30,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20:69:14:07.  Full disclosure required.</w:t>
      </w:r>
      <w:r>
        <w:t xml:space="preserve"> In all dealings between a client and property manager, the property manager must inform the client of all liabilities, costs, and other financial obligations that may be incurred by the client if the client uses the services of the property manager.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20:56:22:32,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20:69:14:08.  Real estate law applicable.</w:t>
      </w:r>
      <w:r>
        <w:t xml:space="preserve"> Unless inconsistent with this chapter, the real estate law contained in SDCL Chapter 36-21A and this article applies to property managers.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20:56:22:33,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20:69:14:09.  Powers of commission in disciplinary matters.</w:t>
      </w:r>
      <w:r>
        <w:t xml:space="preserve"> The commission shall discipline a property manager in the same manner as it disciplines a licensed real estate broker or salesperson.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20:56:22:34, 20 SDR 18, effective August 16, 1993; 35 SDR 305, effective July 1, 2009.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36-21A-68.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Acts constituting unprofessional conduct, SDCL 36-21A-71.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Procedure on revocation -- Appeal, SDCL 36-21A-86.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Disciplinary proceedings, chapter 20:69:05.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20:69:14:10.  Broker subject to chapter.</w:t>
      </w:r>
      <w:r>
        <w:t xml:space="preserve"> A real estate broker who acts as a property manager is subject to the provisions of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20:56:22:35,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36-21A-71.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20:69:14:11.  Financial obligations and records.</w:t>
      </w:r>
      <w:r>
        <w:t xml:space="preserve"> A property manager must deposit all security deposits, damage deposits, advance fees, and rental proceeds received in a federally insured financial institution and must make a full accounting to the client. Rental proceeds must be disbursed pursuant to the contract between the property manager and owner. Records related to the receipt, deposit, maintenance, and withdrawal of the funds must be maintained for four years following the termination of a management contract.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15 SDR 100, effective January 10, 1989; transferred from § 20:56:22:36,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36-21A-80, 36-21A-82.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Amount of deposit, SDCL 43-32-6.1.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Return of deposit, SDCL 43-32-24.</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Handling of money, SDCL 36-21A-88.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20:69:14:12.  Property management accounting.</w:t>
      </w:r>
      <w:r>
        <w:t xml:space="preserve"> A property manager shall prepare and maintain a receipts and disbursements journal or a check register for each trust account. Tenant security deposits must be maintained as a separate balance in the owner's ledger or in a tenant ledger account. Receipts and disbursements must be posted at least once each month, and all trust accounts must be reconciled at least once each month. Prenumbered receipt documents must be completed for any currency received by the property manager which belongs to a principal.</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18 SDR 101, effective December 17, 1991; transferred from § 20:56:22:37, 20 SDR 18, effective August 16, 1993; 21 SDR 125, effective January 23, 1995; 23 SDR 110, effective January 9, 1997.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 36-21A-71.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lang w:bidi="en-US"/>
        </w:rPr>
        <w:t>20</w:t>
      </w:r>
      <w:r>
        <w:rPr>
          <w:b w:val="1"/>
        </w:rPr>
        <w:t>:</w:t>
      </w:r>
      <w:r>
        <w:rPr>
          <w:b w:val="1"/>
          <w:lang w:bidi="en-US"/>
        </w:rPr>
        <w:t>69</w:t>
      </w:r>
      <w:r>
        <w:rPr>
          <w:b w:val="1"/>
        </w:rPr>
        <w:t>:</w:t>
      </w:r>
      <w:r>
        <w:rPr>
          <w:b w:val="1"/>
          <w:lang w:bidi="en-US"/>
        </w:rPr>
        <w:t>14</w:t>
      </w:r>
      <w:r>
        <w:rPr>
          <w:b w:val="1"/>
        </w:rPr>
        <w:t>:</w:t>
      </w:r>
      <w:r>
        <w:rPr>
          <w:b w:val="1"/>
          <w:lang w:bidi="en-US"/>
        </w:rPr>
        <w:t>13</w:t>
      </w:r>
      <w:r>
        <w:rPr>
          <w:b w:val="1"/>
        </w:rPr>
        <w:t>.  </w:t>
      </w:r>
      <w:r>
        <w:rPr>
          <w:b w:val="1"/>
          <w:lang w:bidi="en-US"/>
        </w:rPr>
        <w:t>Required continuing education during initial biennial licensing cycle</w:t>
      </w:r>
      <w:r>
        <w:rPr>
          <w:b w:val="1"/>
        </w:rPr>
        <w:t>.</w:t>
      </w:r>
      <w:r>
        <w:t xml:space="preserve"> </w:t>
      </w:r>
      <w:r>
        <w:rPr>
          <w:lang w:bidi="en-US"/>
        </w:rPr>
        <w:t xml:space="preserve">Any property manager licensed after January 1, 2019 shall provide to the commission proof of participation in not less than 30 hours of approved continuing education in the initial licensing cycle. Continuing education hours shall be in subject areas under </w:t>
      </w:r>
      <w:r>
        <w:t>§</w:t>
      </w:r>
      <w:r>
        <w:rPr>
          <w:lang w:bidi="en-US"/>
        </w:rPr>
        <w:t xml:space="preserve"> 20:69:11:01.05. Property managers who have completed the initial licensing cycle continuing education shall be subject to continuing education requirements as defined in 20:69:11:02.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w:t>
      </w:r>
      <w:r>
        <w:rPr>
          <w:lang w:bidi="en-US"/>
        </w:rPr>
        <w:t>45</w:t>
      </w:r>
      <w:r>
        <w:t xml:space="preserve"> SDR </w:t>
      </w:r>
      <w:r>
        <w:rPr>
          <w:lang w:bidi="en-US"/>
        </w:rPr>
        <w:t>45</w:t>
      </w:r>
      <w:r>
        <w:t xml:space="preserve">, effective </w:t>
      </w:r>
      <w:r>
        <w:rPr>
          <w:lang w:bidi="en-US"/>
        </w:rPr>
        <w:t>October 9, 2018</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w:t>
      </w:r>
      <w:r>
        <w:rPr>
          <w:lang w:bidi="en-US"/>
        </w:rPr>
        <w:t>36-21A-89.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w:t>
      </w:r>
      <w:r>
        <w:rPr>
          <w:lang w:bidi="en-US"/>
        </w:rPr>
        <w:t>36-21A-47, 36-21A-62</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20:69:14.01:01.  Residential rental agent license.</w:t>
      </w:r>
      <w:r>
        <w:t xml:space="preserve"> The residential rental agent license is a restricted broker's license pursuant to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20:69:14.01:02.  Persons to whom license law applicable.</w:t>
      </w:r>
      <w:r>
        <w:t xml:space="preserve"> A person may not act as a residential rental agent in this state unless the person holds a residential rental agent license pursuant to this chapter or is a real estate broker, salesperson, or property manager.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 36-21A-28,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w:t>
      </w:r>
      <w:r>
        <w:t xml:space="preserve"> Persons and entities exempted from this chapter, SDCL 36-21A-29.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20:69:14.01:03.  Application for license.</w:t>
      </w:r>
      <w:r>
        <w:t xml:space="preserve"> An applicant for a residential rental agent license must file an application on a form provided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20:69:14.01:04.  Application fee.</w:t>
      </w:r>
      <w:r>
        <w:t xml:space="preserve"> The application fee for a residential rental agent license is $60.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36-21A-49.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20:69:14.01:05.  Qualifications for license.</w:t>
      </w:r>
      <w:r>
        <w:t xml:space="preserve"> A person may obtain a residential rental agent license without education or examination upon approval of the application by the commission and payment of the fee.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Cross-References:</w:t>
      </w:r>
      <w:r>
        <w:t xml:space="preserve"> Reputation, age, competence, and citizenship required for license -- Prior rejection or revocation of license, SDCL 36-21A-30; Denial of application, SDCL 36-21A-33.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20:69:14.01:06.  Supervision of residential rental agent.</w:t>
      </w:r>
      <w:r>
        <w:t xml:space="preserve"> A person who holds a residential rental agent license must be under the direct supervision of a property manager or a real estate broker licensed by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20:69:14.01:07.  Signing of leases by residential rental agent, if authorized.</w:t>
      </w:r>
      <w:r>
        <w:t xml:space="preserve"> A residential rental agent may sign leases if authorized by the broker or property manager with whom the residential rental agent is associated. The lease shall also be endorsed by the responsible broker or property manager of the residential rental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20:69:14.01:08.  Biennial renewal.</w:t>
      </w:r>
      <w:r>
        <w:t xml:space="preserve"> The biennial renewal fee for a residential rental agent license is $50.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20:69:14.01:09.  Powers of commission in disciplinary matters.</w:t>
      </w:r>
      <w:r>
        <w:t xml:space="preserve"> The commission shall discipline a residential rental agent in the same manner as it disciplines a licensed real estate broker or salesperson.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20:69:14.01:10.  Biennial proof by residential rental agent of continuing education.</w:t>
      </w:r>
      <w:r>
        <w:t xml:space="preserve"> A residential rental agent shall provide to the commission proof of participation in not less than 12 hours of approved continuing education in the preceding two-year period. The 12 hours of continuing education shall include study in the areas of property management, fair housing, lease of real property, real estate contracts, </w:t>
      </w:r>
      <w:r>
        <w:rPr>
          <w:lang w:bidi="en-US"/>
        </w:rPr>
        <w:t>or</w:t>
      </w:r>
      <w:r>
        <w:t xml:space="preserve"> real estate license law.</w:t>
      </w:r>
      <w:r>
        <w:rPr>
          <w:lang w:bidi="en-US"/>
        </w:rPr>
        <w:t xml:space="preserve"> Continuing education hours shall include both required subject areas under § 20:69:11:01.05 and elective subject areas under § 20:69:11:01.06.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27 SDR 7, effective August 3, 2000</w:t>
      </w:r>
      <w:r>
        <w:rPr>
          <w:lang w:bidi="en-US"/>
        </w:rPr>
        <w:t>; 45 SDR 45, effective October 9, 2018.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ERRORS AND OMISSIONS INSURANCE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20:69:15:01</w:t>
        <w:tab/>
        <w:tab/>
        <w:t>Definition of terms.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20:69:15:02</w:t>
        <w:tab/>
        <w:tab/>
        <w:t>Insurance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20:69:15:03</w:t>
        <w:tab/>
        <w:tab/>
        <w:t>Minimum standards.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20:69:15:04</w:t>
        <w:tab/>
        <w:tab/>
        <w:t>Exceptions to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20:69:15:05</w:t>
        <w:tab/>
        <w:tab/>
        <w:t>Group policy approval requirements.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20:69:15:06</w:t>
        <w:tab/>
        <w:tab/>
        <w:t>Optional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20:69:15:06.01</w:t>
        <w:tab/>
        <w:t>Standards for optional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20:69:15:07</w:t>
        <w:tab/>
        <w:tab/>
        <w:t>Time for filing of certification of optional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20:69:15:08</w:t>
        <w:tab/>
        <w:tab/>
        <w:t>Nonpayment of premium.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20:69:15:08.01</w:t>
        <w:tab/>
        <w:t>Surrender of license for failure to provide proof of insurance.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20:69:15:09</w:t>
        <w:tab/>
        <w:tab/>
        <w:t>Notification required for cancellation.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20:69:15:10</w:t>
        <w:tab/>
        <w:tab/>
        <w:t>Proof of insurance required to activate license.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20:69:15:11</w:t>
        <w:tab/>
        <w:tab/>
        <w:t>Authenticity of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20:69:15:01.  Definition of terms.</w:t>
      </w:r>
      <w:r>
        <w:t xml:space="preserve"> For the purposes of this chapter, a "qualified insurance carrier" is an insurance carrier which maintains an A.M. Best financial size category of class VI or higher and is and will remain, for the policy term, authorized by the South Dakota Division of Insurance to do business in this state as an errors and omissions insurance carrier of the type contemplated by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27 SDR 7, effective August 3, 2000.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20:69:15:02.  Insurance required.</w:t>
      </w:r>
      <w:r>
        <w:t xml:space="preserve"> An applicant for issuance of a license on active status, a licensee renewing a license, or an inactive licensee activating a license must submit proof of insurance coverage through the group plan or through certification of optional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20:69:15:03.  Minimum standards.</w:t>
      </w:r>
      <w:r>
        <w:t xml:space="preserve"> The group policy obtained by the commission shall cover all activities contemplated by SDCL Chapter 36-21A and shall provide, at a minimum, the following terms and conditions: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Not less than $100,000 single-limit liability coverage for each licensee per occurrence or claim made, not including costs for investigation or defense;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An annual aggregate limit of not less than $500,000 per licensee;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 deductible amount of not greater than one percent of the total single-limit liability coverage amount for each occurrence and a like deductible amount for defense and investigation;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Coverage for the vicarious liability for current or previously employed or contracted individuals;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An extended reporting provision of 90 days and an option to purchase an additional three years extended reporting provision for a premium not to exceed 200 percent of the premium charged for the last year of the terminating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Coverage under this section for covered acts in any state, United States territory, or Canada in which a covered individual, domiciled in South Dakota, holds a license;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Stacking of benefits.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minimum coverage applies to each individual licensee.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20:69:15:04.  Exceptions to coverage.</w:t>
      </w:r>
      <w:r>
        <w:t xml:space="preserve"> Except as provided in this section, coverage may not exclude claims brought against the insured licensee arising out of an act or failure to act by the licensee when performing a professional service for which a license is required. Coverage may limit or exclude claims brought against a licensee which arise as follows: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Out of claims or suits made or brought by any insured person against any other insured person within the same firm or from compensation disputes between licensees;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Out of loss assumed under contract or agreement, except for liability the insured would have had in the absence of such agreements;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From any criminal, dishonest, fraudulent, or willful act or omission. This exclusion does not apply to any insured person who did not personally participate in committing such an act or omission and who, upon having knowledge of the act or omission, reported it;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From unlawful discrimination committed by or for the insured person;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From fines or penalties imposed by law;</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(6)  From failure to maintain any type or amount of insurance for managed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(7)  From bodily injury, personal injury, advertising injury, or property damage;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(8)  From management or sale of property in which the insured or spouse has more than a 10 percent financial or ownership interest. This exclusion does not apply for one year from the date a property is acquired under a guaranteed sale listing contract if the property is listed for sale during that entire period;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(9)  From related business activities for which a license is not required under this chapter;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(10)  From any violation of the Securities Act of 1933 as amended through July 1, 1993, or the Securities Exchange Act of 1934 as amended through July 1, 1993, or any state blue sky or securities law or similar state or federal statutes;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(11)  From involvement in any real estate investment contract or syndication as a partner, joint venturer, or underwriter;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(12)  From hazardous materials, nuclear materials, or pollutants;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(13)  From prior wrongful acts; or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(14)  Standard exclusions.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20:69:15:05.  Group policy approval requirements.</w:t>
      </w:r>
      <w:r>
        <w:t xml:space="preserve"> Any group policy to be issued must conform to the standards and practices of the insurance industry and be approved by the South Dakota Division of Insurance.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20:69:15:06.  Optional coverage.</w:t>
      </w:r>
      <w:r>
        <w:t xml:space="preserve"> An active licensee who chooses the option of obtaining errors and omissions insurance independently from a provider other than the group carrier under contract with the commission must show evidence of coverage by providing certification of coverage on a form prescribed by the commission. The form must show proof that the licensee has coverage in compliance with the minimum standards established by § 20:69:15:06.01. The form must be signed by an authorized representative of the insurance company, and shall contain a cancellation notification clause as required by § 20:69:15:09.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21 SDR 125, effective January 23, 1995.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36-21A-120, 36-21A-122.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20:69:15:06.01.  Standards for optional coverage.</w:t>
      </w:r>
      <w:r>
        <w:t xml:space="preserve"> A provider issuing insurance coverage pursuant to SDCL 36-21A-122 must be an admitted carrier in South Dakota or in the state in which the licensee being certified resides. All activities contemplated under SDCL chapter 36-21A must be covered.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The insurance must provide, at a minimum, not less than $100,000 single limit liability coverage for each licensee for each occurrence or claim made, not including the cost of investigation or defense, and an annual aggregate of $500,000 for each licensee, not including the cost of investigation and defense. A responsible broker may comply with this requirement by certifying coverages of a minimum of $500,000/$1,000,000, if all licensees associated with the broker are covered.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person who resides in and is licensed in a state that has a mandated program of errors and omissions insurance and who is also licensed in South Dakota meets the requirements for errors and omissions insurance in South Dakota upon providing proof that the person meets the requirements of the person's state of residence.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21 SDR 125, effective January 23, 1995.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20:69:15:07.  Time for filing of certification of optional coverage.</w:t>
      </w:r>
      <w:r>
        <w:t xml:space="preserve"> Certification of optional coverage must be filed with the commission by 5:00 p.m. on the date of expiration of coverage. If the certification is not filed on time, the commission shall place the license on inactive status on that date.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 21 SDR 125, effective January 23, 1995.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20:69:15:08.  Nonpayment of premium.</w:t>
      </w:r>
      <w:r>
        <w:t xml:space="preserve"> If a certifying insurance company which submitted certification of optional coverage notifies the commission that a licensee has not paid a premium, the commission shall place that licensee's license on inactive status as of the date of termination of coverage.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20:69:15:08.01.  Surrender of license for failure to provide proof of insurance.</w:t>
      </w:r>
      <w:r>
        <w:t xml:space="preserve"> When a licensee receives notice of being placed on inactive status for failure to provide proof of insurance, the licensee shall immediately surrender the license and the licensee's identification card to the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21 SDR 125. effective January 23, 1995.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36-21A-69.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20:69:15:09.  Notification required for cancellation.</w:t>
      </w:r>
      <w:r>
        <w:t xml:space="preserve"> If insurance under equivalent coverage is to be lapsed or nonrenewed, the providing company must notify the Real Estate Commission of its intent to lapse or nonrenew a minimum of 30 days before the expiration date of the term.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36-21A-122.</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20:69:15:10.  Proof of insurance required to reactivate license.</w:t>
      </w:r>
      <w:r>
        <w:t xml:space="preserve"> A licensee whose license has been placed on inactive status for failure to provide proof of insurance may not conduct any activities for which a license is required until proof of insurance has been provided to the commission and the license has been activated. The license shall be considered active as of the effective date of the insurance.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20:69:15:11.  Authenticity of coverage.</w:t>
      </w:r>
      <w:r>
        <w:t xml:space="preserve"> A licensee may not willfully or knowingly cause or allow a certificate of coverage to be filed with the commission which is false, fraudulent, or misleading.</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20 SDR 18, effective August 16, 1993.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36-21A-119.</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CHAPTER 20:69:16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pStyle w:val="P1"/>
      </w:pPr>
      <w:r>
        <w:t>DISCLOSURE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20:69:16:01</w:t>
        <w:tab/>
        <w:tab/>
        <w:t>Disclosure -- Generally.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20:69:16:02</w:t>
        <w:tab/>
        <w:tab/>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20:69:16:03</w:t>
        <w:tab/>
        <w:tab/>
        <w:t>Appointed agent procedure.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20:69:16:04</w:t>
        <w:tab/>
        <w:tab/>
        <w:t>Appointed agent disclosure.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20:69:16:05</w:t>
        <w:tab/>
        <w:tab/>
        <w:t>Appointed agent responsibilities.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20:69:16:06</w:t>
        <w:tab/>
        <w:tab/>
        <w:t>Designated broker.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20:69:16:07</w:t>
        <w:tab/>
        <w:tab/>
        <w:t>Licensee's duty to responsible broker or designated broker.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20:69:16:08</w:t>
        <w:tab/>
        <w:tab/>
        <w:t>Responsible broker or designated broker may appoint broker or broker associate to exclusively represent client.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20:69:16:09</w:t>
        <w:tab/>
        <w:tab/>
        <w:t>Responsible broker or designated broker appointing team to exclusively represent client -- Licensee within team representing both parties to same transaction.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
        <w:t>20:69:16:10</w:t>
        <w:tab/>
        <w:tab/>
        <w:t>Limited agency when appointed agent's client becomes interested in listing procured by responsible broker or designated broker.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Appendix A</w:t>
        <w:tab/>
        <w:t>Disclosure form, repealed,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20:69:16:01.  Disclosure -- Generally.</w:t>
      </w:r>
      <w:r>
        <w:t xml:space="preserve"> Disclosures must be made on a form substantially the same as the real estate relationships disclosure form prescribed by the commission. The form shall contain the requirements imposed by SDCL 36-21A-147, the types of agency and brokerage relationships the broker offers, acknowledgment that the consumer has received the real estate consumer guide for the sale and purchase of residential real property, and acknowledgment of any consumer not being represented in the real estate transaction. However, a residential property manager acting as an agent for an owner may include an agency relationship disclosure in an application to lease or other document. The disclosure must be in italics or bold print and must include one of the following statements: "I, </w:t>
      </w:r>
      <w:r>
        <w:rPr>
          <w:u w:val="single"/>
        </w:rPr>
        <w:t>(name)</w:t>
      </w:r>
      <w:r>
        <w:t>, a real estate licensee, am representing the owner in this transaction. All agents of (name of company) represent the owner in this and any other transaction."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real estate licensee acting as an auctioneer may comply with the disclosure requirements by including a statement on any printed advertisement and making an announcement at the beginning of the auction. The disclosure must state that the licensees are representing the seller or sellers.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16 SDR 36, effective August 29, 1989; transferred from § 20:56:04:12.02, 20 SDR 18, effective August 16, 1993; transferred from § 20:69:03:18, 21 SDR 125, effective January 23, 1995; 23 SDR 110, effective January 9, 1997; 25 SDR 90, effective December 28, 1998;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20:69:16:02.  Open houses.</w:t>
      </w:r>
      <w:r>
        <w:t xml:space="preserve"> 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16 SDR 36, effective August 29, 1989; transferred from § 20:56:04:12.02, 20 SDR 18, effective August 16, 1993; transferred from § 20:69:03:18, 21 SDR 125, effective January 23, 1995; repealed, 25 SDR 90, effective December 28, 1998.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20:69:16:03.  Appointed agent procedure.</w:t>
      </w:r>
      <w:r>
        <w:t xml:space="preserve"> Prior to entering into a listing or agency agreement, a real estate licensee shall notify a client in writing of the real estate brokerage's appointed agent policy and those affiliated licensees within the real estate brokerage that will act as appointed agents of that client to the exclusion of all other affiliated licensees within the real estate brokerage.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brokerage may not, without the written consent of the client, appoint an affiliated licensee to act as an appointed agent in any transaction involving a written exclusive single agency or limited agency agreement that was in effect prior to the broker implementing the appointed agent relationship.</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the client of an appointed agent demonstrates interest in a property on which the responsible broker has an existing exclusive single agent or limited agent brokerage agreement, the broker may not permit the use of the appointed agent without first obtaining the written consent of that seller or landlord to the appointed agent relationship. If the written consent of the client to allow the appointed agent relationship is not given or cannot be obtained, the broker shall refer the client of the appointed agent to another broker for representation for the purpose of considering such property.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 36-21A-147.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 36-21A-147.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20:69:16:04.  Appointed agent disclosure.</w:t>
      </w:r>
      <w:r>
        <w:t xml:space="preserve"> The appointed agent disclosure shall include, at a minimum, the following provisions: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(1)  The name of any appointed agent;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(2)  A statement that the appointed agent will represent the client as the client's agent and will owe the client duties as set forth in SDCL 36-21A-132 and 36-21A-133;</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(3)  A statement that the brokerage may represent both the seller and the buyer in connection with the sale or purchase of real estate;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(4)  A statement that another affiliated licensee may be appointed during the term of the agency agreement if the appointed agent is not able to fulfill the terms of the agency agreement or if the responsible broker and the client agree. An appointment of another affiliated licensee or an additional affiliated licensee does not relieve the first appointed agent of any duties owed to the client; and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(5)  A provision for the client to consent or not consent in writing to the agreement.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 36-21A-147.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 36-21A-147.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20:69:16:05.  Appointed agent responsibilities.</w:t>
      </w:r>
      <w:r>
        <w:t xml:space="preserve"> An appointed agent may disclose to the brokerage's responsible broker or designated broker confidential information of a client for the purpose of seeking advice or assistance for the benefit of the client in regard to a possible transaction, or to comply with the broker's supervisory duties. Confidential information shall be treated as such by the responsible broker or designated broker and may not be disclosed unless otherwise required by statute or rule or requested or permitted in writing by the client who originally disclosed the confidential information.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If a responsible broker appoints an agent and the appointed agent also acts in a supervisory capacity under the responsible broker, such as a branch manager or sales manager, the appointed agent may be treated in the same manner as the responsible broker for purposes of determining limited agency only if the responsible broker authorizes and provides for such supervisory positions in the written policy.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20:69:16:06.  Designated broker.</w:t>
      </w:r>
      <w:r>
        <w:t xml:space="preserve"> A responsible broker may authorize and appoint a designated broker in a capacity to supervise and assist a licensee appointed to exclusively represent a seller or landlord in a transaction. A responsible broker may authorize and appoint a designated broker in a capacity to supervise and assist a licensee appointed to exclusively represent a buyer or tenant in a transaction. A designated broker authorized and appointed to supervise and assist a licensee appointed to represent a seller or landlord, or buyer or tenant, exclusively, has the same duties, obligations, and responsibilities as the responsible broker. The use of an authorized appointed agent does not relieve the responsible broker of duties, obligations, or responsibilities required by any statute or rule.</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20:69:16:07.  Licensee's duty to responsible broker or designated broker.</w:t>
      </w:r>
      <w:r>
        <w:t xml:space="preserve"> A licensee shall keep the brokerage's responsible broker or designated broker fully informed of any activity conducted on behalf of the brokerage and shall notify the responsible broker or designated broker of any other activity that might impact the responsibility of the responsible broker or designated broker.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20:69:16:08.  Responsible broker or designated broker may appoint broker or broker associate to exclusively represent client.</w:t>
      </w:r>
      <w:r>
        <w:t xml:space="preserve"> A responsible broker or designated broker may appoint a broker or broker associate having an ownership interest in the same firm as the responsible broker to act as an appointed agent to exclusively represent a seller or landlord or a buyer or tenant.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20:69:16:09.  Responsible broker or designated broker appointing team to exclusively represent client -- Licensee within team representing both parties to same transaction.</w:t>
      </w:r>
      <w:r>
        <w:t xml:space="preserve"> If a responsible broker or designated broker appoints a licensee who performs real estate transactions within a team of licensees associated with the same responsible broker, the responsible broker or designated broker must appoint every licensee within the team to exclusively represent the same client. If any licensee within the team represents both parties to the same transaction, a limited agency relationship exists.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20:69:16:10.  Limited agency when appointed agent's client becomes interested in listing procured by responsible broker or designated broker.</w:t>
      </w:r>
      <w:r>
        <w:t xml:space="preserve"> If a buyer or tenant represented by an agent of the responsible broker becomes interested in a property listing that was procured by the responsible broker or designated broker, the relationship between the appointed agent and the buyer or tenant is deemed that of disclosed limited agency.</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36-21A-141.1.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br w:type="page"/>
      </w:r>
    </w:p>
    <w:p>
      <w:pPr>
        <w:pStyle w:val="P8"/>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New Roman" w:hAnsi="Times New Roman"/>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DEPARTMENT OF REVENUE AND REGULATION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REAL ESTATE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DISCLOSURE FORM</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Chapter 20:69:16</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APPENDIX 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SEE: § 20:69:16:01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21 SDR 125, effective January 23, 1995; 25 SDR 90, effective December 28, 1998; 26 SDR 41, effective September 29, 1999; repealed, 32 SDR 53, effective October 11, 2005.</w:t>
      </w:r>
    </w:p>
    <w:p>
      <w:pPr>
        <w:jc w:val="center"/>
        <w:rPr>
          <w:b w:val="1"/>
        </w:rPr>
      </w:pPr>
      <w:r>
        <w:rPr>
          <w:b w:val="1"/>
        </w:rPr>
        <w:t>CHAPTER 20:69:17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AGREEMENTS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20:69:17:01</w:t>
        <w:tab/>
        <w:tab/>
        <w:t>Agreements for brokerage services.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Appendix A</w:t>
        <w:tab/>
        <w:t>Agreements, repealed,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20:69:17:01.  Agreements for brokerage services.</w:t>
      </w:r>
      <w:r>
        <w:t xml:space="preserve"> Agreements to perform real estate brokerage services must be on forms substantially the same as the forms prescribed by the commission. The forms must comply with the requirements imposed by SDCL 36-21A-130 and this 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real estate purchase agreement prepared by a licensee must contain the names of the buyer and seller; an acknowledgment that earnest money was received; the purchase price; any disclosure acknowledgments; any contingencies regarding financing, sale of purchaser's property, and inspections; and provisions for a survey, prorations, warranties, merchantable title, closing, possession, handling of earnest money, mediation, length of time for seller's acceptance, and seller's decision to accept, not accept, or counter buyer's offer.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real estate auction purchase agreement prepared by a licensee must contain the names of the buyer and seller; the purchase price; any disclosure acknowledgments; and provisions for handling earnest money, prorations, merchantable title, closing, and possession.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t>A real estate commercial or agricultural purchase agreement prepared by a licensee must contain the names of the buyer and seller; an acknowledgment that earnest money was received; the purchase price; any disclosure acknowledgments; any contingencies regarding financing and inspections; and provisions for prorations, merchantable title, closing, possession, handling of earnest money, length of time for seller's acceptance, and seller's decision to accept, not accept, or counter buyer's offer.</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 26 SDR 41, effective September 29, 1999;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36-21A-130.</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36-21A-130.</w:t>
      </w:r>
    </w:p>
    <w:p>
      <w:pPr>
        <w:pStyle w:val="P8"/>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New Roman" w:hAnsi="Times New Roman"/>
        </w:rPr>
      </w:pPr>
    </w:p>
    <w:p>
      <w:pPr>
        <w:pStyle w:val="P8"/>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New Roman" w:hAnsi="Times New Roman"/>
        </w:rPr>
      </w:pPr>
    </w:p>
    <w:p>
      <w:pPr>
        <w:pStyle w:val="P8"/>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New Roman" w:hAnsi="Times New Roman"/>
        </w:rPr>
      </w:pPr>
    </w:p>
    <w:p>
      <w:pPr>
        <w:pStyle w:val="P8"/>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rPr>
          <w:rFonts w:ascii="Times New Roman" w:hAnsi="Times New Roman"/>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DEPARTMENT OF REVENUE AND REGULATION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REAL ESTATE COMMISSION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AGREEMENTS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Chapter 20:69:17</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APPENDIX A</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SEE: § 20:69:17:01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r>
        <w:t>(Repealed)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25 SDR 90, effective December 28, 1998; 26 SDR 41; 26 SDR 41, effective September 29, 1999; 28 SDR 28, effective September 2, 2001; 29 SDR 48, effective October 10, 2002; repealed, 32 SDR 53, effective October 11, 2005.</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 xml:space="preserve">CHAPTER </w:t>
      </w:r>
      <w:r>
        <w:rPr>
          <w:b w:val="1"/>
          <w:lang w:bidi="en-US"/>
        </w:rPr>
        <w:t>20</w:t>
      </w:r>
      <w:r>
        <w:rPr>
          <w:b w:val="1"/>
        </w:rPr>
        <w:t>:</w:t>
      </w:r>
      <w:r>
        <w:rPr>
          <w:b w:val="1"/>
          <w:lang w:bidi="en-US"/>
        </w:rPr>
        <w:t>69</w:t>
      </w:r>
      <w:r>
        <w:rPr>
          <w:b w:val="1"/>
        </w:rPr>
        <w:t>:</w:t>
      </w:r>
      <w:r>
        <w:rPr>
          <w:b w:val="1"/>
          <w:lang w:bidi="en-US"/>
        </w:rPr>
        <w:t>18</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b w:val="1"/>
        </w:rPr>
      </w:pPr>
      <w:r>
        <w:rPr>
          <w:b w:val="1"/>
        </w:rPr>
        <w:t>REAL ESTATE TEAMS</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pPr>
    </w:p>
    <w:p>
      <w:pPr>
        <w:pStyle w:val="P1"/>
      </w:pPr>
      <w:r>
        <w:t>Section</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rPr>
          <w:lang w:bidi="en-US"/>
        </w:rPr>
        <w:t>20</w:t>
      </w:r>
      <w:r>
        <w:t>:</w:t>
      </w:r>
      <w:r>
        <w:rPr>
          <w:lang w:bidi="en-US"/>
        </w:rPr>
        <w:t>69</w:t>
      </w:r>
      <w:r>
        <w:t>:</w:t>
      </w:r>
      <w:r>
        <w:rPr>
          <w:lang w:bidi="en-US"/>
        </w:rPr>
        <w:t>18</w:t>
      </w:r>
      <w:r>
        <w:t>:</w:t>
      </w:r>
      <w:r>
        <w:rPr>
          <w:lang w:bidi="en-US"/>
        </w:rPr>
        <w:t>01</w:t>
      </w:r>
      <w:r>
        <w:tab/>
        <w:tab/>
      </w:r>
      <w:r>
        <w:rPr>
          <w:lang w:bidi="en-US"/>
        </w:rPr>
        <w:t>Team list required.</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lang w:bidi="en-US"/>
        </w:rPr>
        <w:t>20:69:18:01.</w:t>
      </w:r>
      <w:r>
        <w:rPr>
          <w:b w:val="1"/>
        </w:rPr>
        <w:t>  Team list required.</w:t>
      </w:r>
      <w:r>
        <w:t xml:space="preserve"> A team leader shall provide a current list of all licensed team members, and any changes to the list of licensed team members, to the responsible broker within 72 hours of making the change. A current record of all team leaders and licensed team members shall be maintained by the responsible broker in a manner that can be made readily available to the commission staff upon request.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Source:</w:t>
      </w:r>
      <w:r>
        <w:t xml:space="preserve"> </w:t>
      </w:r>
      <w:r>
        <w:rPr>
          <w:lang w:bidi="en-US"/>
        </w:rPr>
        <w:t>46</w:t>
      </w:r>
      <w:r>
        <w:t xml:space="preserve"> SDR </w:t>
      </w:r>
      <w:r>
        <w:rPr>
          <w:lang w:bidi="en-US"/>
        </w:rPr>
        <w:t>66</w:t>
      </w:r>
      <w:r>
        <w:t xml:space="preserve">, effective </w:t>
      </w:r>
      <w:r>
        <w:rPr>
          <w:lang w:bidi="en-US"/>
        </w:rPr>
        <w:t>November 29, 2019</w:t>
      </w:r>
      <w:r>
        <w:t>.</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General Authority:</w:t>
      </w:r>
      <w:r>
        <w:t xml:space="preserve"> SDCL </w:t>
      </w:r>
      <w:r>
        <w:rPr>
          <w:lang w:bidi="en-US"/>
        </w:rPr>
        <w:t>36-21A-89(11).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
        <w:tab/>
      </w:r>
      <w:r>
        <w:rPr>
          <w:b w:val="1"/>
        </w:rPr>
        <w:t>Law Implemented:</w:t>
      </w:r>
      <w:r>
        <w:t xml:space="preserve"> SDCL 36-21A-89(11).</w:t>
      </w: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p>
    <w:p>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rPr>
          <w:rFonts w:ascii="Bookman Old Style" w:hAnsi="Bookman Old Style"/>
        </w:rPr>
      </w:pPr>
    </w:p>
    <w:sectPr>
      <w:type w:val="nextPage"/>
      <w:pgMar w:left="1267" w:right="1440" w:top="994" w:bottom="994" w:header="720" w:footer="720" w:gutter="0"/>
      <w:pgNumType w:start="1" w:chapSep="period"/>
      <w:cols w:equalWidth="1" w:space="720"/>
    </w:sectPr>
  </w:body>
</w:document>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5"/>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5"/>
      <w:framePr w:wrap="around" w:vAnchor="text" w:hAnchor="margin" w:x="0" w:xAlign="right" w:y="1"/>
      <w:rPr>
        <w:rStyle w:val="C11"/>
      </w:rPr>
    </w:pPr>
    <w:r>
      <w:rPr>
        <w:rStyle w:val="C11"/>
      </w:rPr>
      <w:fldChar w:fldCharType="begin"/>
    </w:r>
    <w:r>
      <w:rPr>
        <w:rStyle w:val="C11"/>
      </w:rPr>
      <w:instrText xml:space="preserve"> PAGE </w:instrText>
    </w:r>
    <w:r>
      <w:rPr>
        <w:rStyle w:val="C11"/>
      </w:rPr>
      <w:fldChar w:fldCharType="separate"/>
    </w:r>
    <w:r>
      <w:rPr>
        <w:rStyle w:val="C11"/>
      </w:rPr>
      <w:t>#</w:t>
    </w:r>
    <w:r>
      <w:rPr>
        <w:rStyle w:val="C11"/>
      </w:rPr>
      <w:fldChar w:fldCharType="end"/>
    </w:r>
  </w:p>
  <w:p>
    <w:pPr>
      <w:pStyle w:val="P5"/>
      <w:ind w:right="360"/>
    </w:pPr>
    <w:r>
      <w:t>Revised through Wednesday, August 30, 2023</w:t>
    </w: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5"/>
      <w:framePr w:wrap="around" w:vAnchor="text" w:hAnchor="margin" w:x="0" w:xAlign="right" w:y="1"/>
      <w:rPr>
        <w:rStyle w:val="C11"/>
      </w:rPr>
    </w:pPr>
    <w:r>
      <w:rPr>
        <w:rStyle w:val="C11"/>
      </w:rPr>
      <w:fldChar w:fldCharType="begin"/>
    </w:r>
    <w:r>
      <w:rPr>
        <w:rStyle w:val="C11"/>
      </w:rPr>
      <w:instrText xml:space="preserve"> PAGE </w:instrText>
    </w:r>
    <w:r>
      <w:rPr>
        <w:rStyle w:val="C11"/>
      </w:rPr>
      <w:fldChar w:fldCharType="separate"/>
    </w:r>
    <w:r>
      <w:rPr>
        <w:rStyle w:val="C11"/>
      </w:rPr>
      <w:t>#</w:t>
    </w:r>
    <w:r>
      <w:rPr>
        <w:rStyle w:val="C11"/>
      </w:rPr>
      <w:fldChar w:fldCharType="end"/>
    </w:r>
  </w:p>
  <w:p>
    <w:pPr>
      <w:pStyle w:val="P5"/>
      <w:ind w:right="360"/>
    </w:pPr>
  </w:p>
</w:ftr>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4"/>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4"/>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4"/>
    </w:pPr>
  </w:p>
</w:hdr>
</file>

<file path=word/header4.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mc:Ignorable="wp14">
  <w:p>
    <w:pPr>
      <w:pStyle w:val="P4"/>
      <w:jc w:val="right"/>
    </w:pPr>
    <w:r>
      <w:t>REAL ESTATE BROKERS AND SALESPERSONS</w:t>
      <w:tab/>
      <w:tab/>
      <w:t>20:69</w:t>
    </w:r>
  </w:p>
</w:hdr>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0"/>
        <w:u w:val="none"/>
        <w:shd w:val="clear" w:color="auto" w:fill="auto"/>
        <w:vertAlign w:val="baseline"/>
        <w:lang w:val="en-US" w:bidi="ar-SA" w:eastAsia="en-US"/>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jc w:val="both"/>
    </w:pPr>
    <w:rPr>
      <w:sz w:val="24"/>
      <w:szCs w:val="24"/>
    </w:rPr>
  </w:style>
  <w:style w:type="paragraph" w:styleId="P1">
    <w:name w:val="heading 1"/>
    <w:basedOn w:val="P0"/>
    <w:next w:val="P0"/>
    <w:link w:val="C9"/>
    <w:qFormat/>
    <w:pPr>
      <w:keepNext w:val="1"/>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outlineLvl w:val="0"/>
    </w:pPr>
    <w:rPr>
      <w:b w:val="1"/>
      <w:szCs w:val="20"/>
    </w:rPr>
  </w:style>
  <w:style w:type="paragraph" w:styleId="P2">
    <w:name w:val="heading 3"/>
    <w:basedOn w:val="P0"/>
    <w:next w:val="P0"/>
    <w:link w:val="C6"/>
    <w:qFormat/>
    <w:pPr>
      <w:keepNext w:val="1"/>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jc w:val="center"/>
      <w:outlineLvl w:val="2"/>
    </w:pPr>
    <w:rPr>
      <w:szCs w:val="20"/>
    </w:rPr>
  </w:style>
  <w:style w:type="paragraph" w:styleId="P3">
    <w:name w:val="heading 6"/>
    <w:basedOn w:val="P0"/>
    <w:next w:val="P0"/>
    <w:link w:val="C7"/>
    <w:qFormat/>
    <w:pPr>
      <w:keepNext w:val="1"/>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outlineLvl w:val="5"/>
    </w:pPr>
    <w:rPr>
      <w:b w:val="1"/>
      <w:szCs w:val="20"/>
    </w:rPr>
  </w:style>
  <w:style w:type="paragraph" w:styleId="P4">
    <w:name w:val="header"/>
    <w:basedOn w:val="P0"/>
    <w:link w:val="C3"/>
    <w:pPr>
      <w:tabs>
        <w:tab w:val="center" w:pos="4680" w:leader="none"/>
        <w:tab w:val="right" w:pos="9360" w:leader="none"/>
      </w:tabs>
    </w:pPr>
    <w:rPr/>
  </w:style>
  <w:style w:type="paragraph" w:styleId="P5">
    <w:name w:val="footer"/>
    <w:basedOn w:val="P0"/>
    <w:link w:val="C4"/>
    <w:pPr>
      <w:tabs>
        <w:tab w:val="center" w:pos="4680" w:leader="none"/>
        <w:tab w:val="right" w:pos="9360" w:leader="none"/>
      </w:tabs>
    </w:pPr>
    <w:rPr/>
  </w:style>
  <w:style w:type="paragraph" w:styleId="P6">
    <w:name w:val="Body Text 2"/>
    <w:basedOn w:val="P0"/>
    <w:link w:val="C5"/>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ind w:hanging="1872" w:left="1872"/>
    </w:pPr>
    <w:rPr>
      <w:szCs w:val="20"/>
    </w:rPr>
  </w:style>
  <w:style w:type="paragraph" w:styleId="P7">
    <w:name w:val="Body Text"/>
    <w:basedOn w:val="P0"/>
    <w:link w:val="C8"/>
    <w:pPr>
      <w:tabs>
        <w:tab w:val="left" w:pos="576" w:leader="none"/>
        <w:tab w:val="left" w:pos="864" w:leader="none"/>
        <w:tab w:val="left" w:pos="1296" w:leader="none"/>
        <w:tab w:val="left" w:pos="1584" w:leader="none"/>
        <w:tab w:val="left" w:pos="2016" w:leader="none"/>
        <w:tab w:val="left" w:pos="2304" w:leader="none"/>
        <w:tab w:val="left" w:pos="2736" w:leader="none"/>
        <w:tab w:val="left" w:pos="3024" w:leader="none"/>
        <w:tab w:val="left" w:pos="3456" w:leader="none"/>
        <w:tab w:val="left" w:pos="3744" w:leader="none"/>
        <w:tab w:val="left" w:pos="4176" w:leader="none"/>
        <w:tab w:val="left" w:pos="4464" w:leader="none"/>
        <w:tab w:val="left" w:pos="4896" w:leader="none"/>
        <w:tab w:val="left" w:pos="5184" w:leader="none"/>
        <w:tab w:val="left" w:pos="5616" w:leader="none"/>
        <w:tab w:val="left" w:pos="5904" w:leader="none"/>
      </w:tabs>
    </w:pPr>
    <w:rPr>
      <w:b w:val="1"/>
      <w:szCs w:val="20"/>
    </w:rPr>
  </w:style>
  <w:style w:type="paragraph" w:styleId="P8">
    <w:name w:val="annotation text"/>
    <w:basedOn w:val="P0"/>
    <w:link w:val="C10"/>
    <w:semiHidden/>
    <w:pPr>
      <w:jc w:val="left"/>
    </w:pPr>
    <w:rPr>
      <w:rFonts w:ascii="Times" w:hAnsi="Times"/>
      <w:szCs w:val="20"/>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Header Char"/>
    <w:basedOn w:val="C0"/>
    <w:link w:val="P4"/>
    <w:rPr/>
  </w:style>
  <w:style w:type="character" w:styleId="C4">
    <w:name w:val="Footer Char"/>
    <w:basedOn w:val="C0"/>
    <w:link w:val="P5"/>
    <w:rPr/>
  </w:style>
  <w:style w:type="character" w:styleId="C5">
    <w:name w:val="Body Text 2 Char"/>
    <w:basedOn w:val="C0"/>
    <w:link w:val="P6"/>
    <w:rPr>
      <w:szCs w:val="20"/>
    </w:rPr>
  </w:style>
  <w:style w:type="character" w:styleId="C6">
    <w:name w:val="Heading 3 Char"/>
    <w:basedOn w:val="C0"/>
    <w:link w:val="P2"/>
    <w:rPr>
      <w:szCs w:val="20"/>
    </w:rPr>
  </w:style>
  <w:style w:type="character" w:styleId="C7">
    <w:name w:val="Heading 6 Char"/>
    <w:basedOn w:val="C0"/>
    <w:link w:val="P3"/>
    <w:rPr>
      <w:b w:val="1"/>
      <w:szCs w:val="20"/>
    </w:rPr>
  </w:style>
  <w:style w:type="character" w:styleId="C8">
    <w:name w:val="Body Text Char"/>
    <w:basedOn w:val="C0"/>
    <w:link w:val="P7"/>
    <w:rPr>
      <w:b w:val="1"/>
      <w:szCs w:val="20"/>
    </w:rPr>
  </w:style>
  <w:style w:type="character" w:styleId="C9">
    <w:name w:val="Heading 1 Char"/>
    <w:basedOn w:val="C0"/>
    <w:link w:val="P1"/>
    <w:rPr>
      <w:b w:val="1"/>
      <w:szCs w:val="20"/>
    </w:rPr>
  </w:style>
  <w:style w:type="character" w:styleId="C10">
    <w:name w:val="Comment Text Char"/>
    <w:basedOn w:val="C0"/>
    <w:link w:val="P8"/>
    <w:semiHidden/>
    <w:rPr>
      <w:rFonts w:ascii="Times" w:hAnsi="Times"/>
      <w:szCs w:val="20"/>
    </w:rPr>
  </w:style>
  <w:style w:type="character" w:styleId="C11">
    <w:name w:val="page number"/>
    <w:basedOn w:val="C0"/>
    <w:semiHidden/>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2" Type="http://schemas.openxmlformats.org/officeDocument/2006/relationships/hyperlink" Target="https://sdlegislature.gov/statutes/DisplayStatute.aspx?Type=Statute&amp;Statute=36-21A"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Hdr4" Type="http://schemas.openxmlformats.org/officeDocument/2006/relationships/header" Target="header4.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Kelly Thompson</dc:creator>
  <dcterms:created xsi:type="dcterms:W3CDTF">2023-08-30T14:53:00Z</dcterms:created>
  <cp:lastModifiedBy>Kelly Thompson</cp:lastModifiedBy>
  <dcterms:modified xsi:type="dcterms:W3CDTF">2023-08-30T14:54:25Z</dcterms:modified>
  <cp:revision>2</cp:revision>
</cp:coreProperties>
</file>