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PUBLIC SAFETY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20:15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PETROLEUM SPECIFICATIONS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Printed December 03, 2024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20:15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PETROLEUM SPECIFICATIONS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20:15:01</w:t>
        <w:tab/>
        <w:tab/>
        <w:tab/>
        <w:t>Gasoline specifications,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20:15:02</w:t>
        <w:tab/>
        <w:tab/>
        <w:tab/>
        <w:t>Kerosene specifications,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20:15:03</w:t>
        <w:tab/>
        <w:tab/>
        <w:tab/>
        <w:t>Diesel fuel specifications,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20:15:04</w:t>
        <w:tab/>
        <w:tab/>
        <w:tab/>
        <w:t>Aviation gasoline,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20:15:05</w:t>
        <w:tab/>
        <w:tab/>
        <w:tab/>
        <w:t>Test methods,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20:15:06</w:t>
        <w:tab/>
        <w:tab/>
        <w:tab/>
        <w:t>Petroleum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GASOLINE SPECIFICATIONS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16 SDR 84, effective November 9, 1989)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KEROSENE SPECIFICATIONS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16 SDR 84, effective November 9, 1989)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DIESEL FUEL SPECIFICATIONS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16 SDR 84, effective November 9, 1989)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AVIATION GASOLINE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16 SDR 84, effective November 9, 1989)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TEST METHODS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(Repealed. 16 SDR 84, effective November 9, 1989)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PETROLEUM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20:15:06:01</w:t>
        <w:tab/>
        <w:tab/>
        <w:tab/>
        <w:t>Conformity with national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20:15:06:01.01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20:15:06:02</w:t>
        <w:tab/>
        <w:tab/>
        <w:tab/>
        <w:t>Standards of safety.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20:15:06:01.  Conformity with national standards.</w:t>
      </w:r>
      <w:r>
        <w:t xml:space="preserve"> The methods to be used for inspection and testing of petroleum products and the standards for the specification and tolerance requirements for petroleum products are those in the 20</w:t>
      </w:r>
      <w:r>
        <w:rPr>
          <w:lang w:bidi="en-US"/>
        </w:rPr>
        <w:t>20</w:t>
      </w:r>
      <w:r>
        <w:t xml:space="preserve"> Annual Book of the American Society for Testing and Materials, Volumes 05.01, 05.02, 05.03, 05.04</w:t>
      </w:r>
      <w:r>
        <w:rPr>
          <w:lang w:bidi="en-US"/>
        </w:rPr>
        <w:t>, 05.05, and 05.06</w:t>
      </w:r>
      <w:r>
        <w:t xml:space="preserve">. </w:t>
      </w:r>
      <w:r>
        <w:rPr>
          <w:lang w:bidi="en-US"/>
        </w:rPr>
        <w:t>T</w:t>
      </w:r>
      <w:r>
        <w:t xml:space="preserve">he schedule of seasonal and geographical volatility classes for the specification for Automotive Spark-Ignition Engine Fuel may be the following: Class </w:t>
      </w:r>
      <w:r>
        <w:rPr>
          <w:lang w:bidi="en-US"/>
        </w:rPr>
        <w:t>A-3/</w:t>
      </w:r>
      <w:r>
        <w:t xml:space="preserve">C-3 for September </w:t>
      </w:r>
      <w:r>
        <w:rPr>
          <w:lang w:bidi="en-US"/>
        </w:rPr>
        <w:t>sixteenth</w:t>
      </w:r>
      <w:r>
        <w:t xml:space="preserve"> t</w:t>
      </w:r>
      <w:r>
        <w:rPr>
          <w:lang w:bidi="en-US"/>
        </w:rPr>
        <w:t>hrough</w:t>
      </w:r>
      <w:r>
        <w:t xml:space="preserve"> </w:t>
      </w:r>
      <w:r>
        <w:rPr>
          <w:lang w:bidi="en-US"/>
        </w:rPr>
        <w:t>thirtieth</w:t>
      </w:r>
      <w:r>
        <w:t xml:space="preserve">, Class </w:t>
      </w:r>
      <w:r>
        <w:rPr>
          <w:lang w:bidi="en-US"/>
        </w:rPr>
        <w:t>C-3/</w:t>
      </w:r>
      <w:r>
        <w:t xml:space="preserve">D-4 for October, and Class </w:t>
      </w:r>
      <w:r>
        <w:rPr>
          <w:lang w:bidi="en-US"/>
        </w:rPr>
        <w:t>D-4/</w:t>
      </w:r>
      <w:r>
        <w:t>E-5 for November</w:t>
      </w:r>
      <w:r>
        <w:rPr>
          <w:lang w:bidi="en-US"/>
        </w:rPr>
        <w:t xml:space="preserve">, Class E-5 for December through February, Class E-5/D-4 for March, and Class D-4/A-4 for April. </w:t>
      </w:r>
      <w:r>
        <w:t>The T50 minimum distillation temperature for volatility classes D-4 and Class E-5 is one hundred forty-five degrees Fahrenheit.</w:t>
      </w:r>
      <w:r>
        <w:rPr>
          <w:lang w:bidi="en-US"/>
        </w:rPr>
        <w:t xml:space="preserve"> For gasoline-ethanol blends, a vapor pressure waiver not exceeding one pound per square inch is allowed during all months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84, effective November 9, 1989; 35 SDR 48, effective September 10, 2008; 38 SDR 40, September 20, 2011</w:t>
      </w:r>
      <w:r>
        <w:rPr>
          <w:lang w:bidi="en-US"/>
        </w:rPr>
        <w:t xml:space="preserve">; 43 SDR 56, effective October 17, 2016; 46 SDR 46, </w:t>
      </w:r>
      <w:r>
        <w:t>(Emergency Rule)</w:t>
      </w:r>
      <w:r>
        <w:rPr>
          <w:lang w:bidi="en-US"/>
        </w:rPr>
        <w:t xml:space="preserve"> effective September 11, 2019; 46 SDR 42, effective October 1, 2019; 48 SDR 18, effective August 30, 2021; 51 SDR 53, effective November 11,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37-2-6, 37-2-7.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37-2-6, 37-2-7.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ind w:firstLine="540"/>
      </w:pPr>
      <w:r>
        <w:rPr>
          <w:b w:val="1"/>
        </w:rPr>
        <w:t>Reference:</w:t>
      </w:r>
      <w:r>
        <w:t xml:space="preserve"> Annual Book of the American Society for Testing and Materials Standards,</w:t>
      </w:r>
      <w:r>
        <w:rPr>
          <w:lang w:bidi="en-US"/>
        </w:rPr>
        <w:t xml:space="preserve"> 2020 edition,</w:t>
      </w:r>
      <w:r>
        <w:t xml:space="preserve"> Volumes 05.01, 05.02, 05.03, 05.04,</w:t>
      </w:r>
      <w:r>
        <w:rPr>
          <w:lang w:bidi="en-US"/>
        </w:rPr>
        <w:t xml:space="preserve"> 05.05, and 05.06,</w:t>
      </w:r>
      <w:r>
        <w:t xml:space="preserve"> American Society for Testing and Materials. The volumes are available for viewing at the Public Safety Building, 118 West Capitol Avenue, Pierre, South Dakota 57501.</w:t>
      </w:r>
      <w:r>
        <w:rPr>
          <w:lang w:bidi="en-US"/>
        </w:rPr>
        <w:t xml:space="preserve"> </w:t>
      </w:r>
      <w:r>
        <w:t>These volumes may be obtained by purchasing a one-year online subscription through American Society for Testing Materials’ website, https://astm.org/astm-bos-05.02.html, at a cost of $600.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20:15:06:01.01.  Minimum octane rating.</w:t>
      </w:r>
      <w:r>
        <w:t xml:space="preserve"> 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51, effective October 2, 2012; repealed, 39 SDR 51, effective June 30, 2013.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20:15:06:02.  Standards of safety.</w:t>
      </w:r>
      <w:r>
        <w:t xml:space="preserve"> The standards to be used when making safety inspections of bulk liquid petroleum gas facilities are the standards of safety in chapter 61:15:01.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24 SDR 168, effective June 7,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34-39-3.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34-39-3.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 xml:space="preserve">Revised through </w:t>
    </w:r>
    <w:r>
      <w:t>December 3, 2024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PETROLEUM SPECIFICATIONS</w:t>
      <w:tab/>
      <w:tab/>
      <w:t>20:15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2024-12-03T16:35:00Z</dcterms:created>
  <cp:lastModifiedBy>Kelly Thompson</cp:lastModifiedBy>
  <dcterms:modified xsi:type="dcterms:W3CDTF">2024-12-03T16:36:20Z</dcterms:modified>
  <cp:revision>2</cp:revision>
</cp:coreProperties>
</file>