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C02CBE3" Type="http://schemas.openxmlformats.org/officeDocument/2006/relationships/officeDocument" Target="/word/document.xml" /><Relationship Id="coreR3C02CBE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20:16:15:16.  Joint and survivor benefit.</w:t>
      </w:r>
      <w:r>
        <w:t xml:space="preserve"> In lieu of the pension otherwise payable to an employee, an employee entitled to a normal or early retirement pension may elect to receive a smaller monthly pension during the employee's lifetime, and after the employee's death such smaller benefit will be continued to the employee's beneficiary, called a contingent annuitant, during the latter's lifetime.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2014-05-23T14:53:00Z</dcterms:created>
  <cp:lastModifiedBy>Rhonda Purkapile</cp:lastModifiedBy>
  <dcterms:modified xsi:type="dcterms:W3CDTF">2019-05-14T18:37:26Z</dcterms:modified>
  <cp:revision>3</cp:revision>
</cp:coreProperties>
</file>