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96BD0DE" Type="http://schemas.openxmlformats.org/officeDocument/2006/relationships/officeDocument" Target="/word/document.xml" /><Relationship Id="coreR596BD0DE"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20:16:17:13</w:t>
      </w:r>
      <w:r>
        <w:rPr>
          <w:b w:val="1"/>
          <w:lang w:val="en-US" w:bidi="en-US" w:eastAsia="en-US"/>
        </w:rPr>
        <w:t>.</w:t>
      </w:r>
      <w:r>
        <w:rPr>
          <w:b w:val="1"/>
        </w:rPr>
        <w:t>  Deduction of other public benefits from disability pension.</w:t>
      </w:r>
      <w:r>
        <w:t xml:space="preserve"> Disability allowances shall be reduced by an amount equal to the other public benefits paid or payable. Disability allowances payable on account of children shall be reduced when children become ineligible dependents.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-1</w:t>
      </w:r>
      <w:r>
        <w:rPr>
          <w:lang w:val="en-US" w:bidi="en-US" w:eastAsia="en-US"/>
        </w:rPr>
        <w:t>643</w:t>
      </w:r>
      <w:r>
        <w:t>, 3-12</w:t>
      </w:r>
      <w:r>
        <w:rPr>
          <w:lang w:val="en-US" w:bidi="en-US" w:eastAsia="en-US"/>
        </w:rPr>
        <w:t>C</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2014-05-23T17:10:00Z</dcterms:created>
  <cp:lastModifiedBy>Rhonda Purkapile</cp:lastModifiedBy>
  <dcterms:modified xsi:type="dcterms:W3CDTF">2019-07-29T14:14:32Z</dcterms:modified>
  <cp:revision>4</cp:revision>
</cp:coreProperties>
</file>