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477B85" Type="http://schemas.openxmlformats.org/officeDocument/2006/relationships/officeDocument" Target="/word/document.xml" /><Relationship Id="coreR51477B8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20:16:17:36.  Rounding of benefit amounts.</w:t>
      </w:r>
      <w:r>
        <w:t xml:space="preserve"> The monthly amount of pension benefits, as computed in accordance with §§ 20:16:17:06 to 20:16:17:21, inclusive, or if an adjustment provided elsewhere is applied, shall be rounded to the next higher whole dollar amount.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2014-05-23T17:31:00Z</dcterms:created>
  <cp:lastModifiedBy>Rhonda Purkapile</cp:lastModifiedBy>
  <dcterms:modified xsi:type="dcterms:W3CDTF">2019-05-14T19:40:15Z</dcterms:modified>
  <cp:revision>2</cp:revision>
</cp:coreProperties>
</file>