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5B89EF9" Type="http://schemas.openxmlformats.org/officeDocument/2006/relationships/officeDocument" Target="/word/document.xml" /><Relationship Id="coreR75B89E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20:16:18:21.  Normal form of pension benefits.</w:t>
      </w:r>
      <w:r>
        <w:t xml:space="preserve"> The normal form of pension benefits is a life annuity, payable monthly, beginning on the employee's retirement date and continuing to the last monthly payment for the month in which the pensioner dies.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2014-05-23T19:36:00Z</dcterms:created>
  <cp:lastModifiedBy>Rhonda Purkapile</cp:lastModifiedBy>
  <dcterms:modified xsi:type="dcterms:W3CDTF">2019-05-14T20:40:21Z</dcterms:modified>
  <cp:revision>2</cp:revision>
</cp:coreProperties>
</file>