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651" w:rsidRDefault="00E37651" w:rsidP="00A04D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20:36:03</w:t>
        </w:r>
      </w:smartTag>
      <w:r>
        <w:rPr>
          <w:rFonts w:ascii="Times New Roman" w:hAnsi="Times New Roman"/>
          <w:b/>
          <w:sz w:val="24"/>
        </w:rPr>
        <w:t>:05.  Examination subjects.</w:t>
      </w:r>
      <w:r>
        <w:rPr>
          <w:rFonts w:ascii="Times New Roman" w:hAnsi="Times New Roman"/>
          <w:sz w:val="24"/>
        </w:rPr>
        <w:t xml:space="preserve"> Applicants shall be examined upon all of the subjects mentioned in SDCL 36-13-12 plus such similar requirements of education and experience as may be reasonably necessary to carry on the work of abstracting in an accurate, efficient, and reliable manner, and which similar requirements may be established by the board in its prepared examination questions or the oral examinations which may be given.</w:t>
      </w:r>
    </w:p>
    <w:p w:rsidR="00E37651" w:rsidRDefault="00E37651" w:rsidP="00A04D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7651" w:rsidRDefault="00E37651" w:rsidP="00A04D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E37651" w:rsidRDefault="00E37651" w:rsidP="00A04D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w:t>
      </w:r>
    </w:p>
    <w:p w:rsidR="00E37651" w:rsidRDefault="00E37651" w:rsidP="00A04D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36-13-6.</w:t>
      </w:r>
    </w:p>
    <w:p w:rsidR="00E37651" w:rsidRDefault="00E37651" w:rsidP="00A04D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37651" w:rsidSect="00E3765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51B6F"/>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73214"/>
    <w:rsid w:val="00A04525"/>
    <w:rsid w:val="00A04D72"/>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3765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4D7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87</Words>
  <Characters>497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2004-06-28T19:59:00Z</dcterms:created>
  <dcterms:modified xsi:type="dcterms:W3CDTF">2004-06-28T19:59:00Z</dcterms:modified>
</cp:coreProperties>
</file>