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346" w:rsidRDefault="000E2346" w:rsidP="00312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b/>
            <w:sz w:val="24"/>
          </w:rPr>
          <w:t>20:36:08:02</w:t>
        </w:r>
      </w:smartTag>
      <w:r>
        <w:rPr>
          <w:rFonts w:ascii="Times New Roman" w:hAnsi="Times New Roman"/>
          <w:b/>
          <w:sz w:val="24"/>
        </w:rPr>
        <w:t>  Countersignature fee for simultaneous issue.</w:t>
      </w:r>
      <w:r>
        <w:rPr>
          <w:rFonts w:ascii="Times New Roman" w:hAnsi="Times New Roman"/>
          <w:sz w:val="24"/>
        </w:rPr>
        <w:t xml:space="preserve"> The maximum fee an abstracter may charge when countersigning an owner-purchaser title insurance policy and a mortgage title insurance policy concerning the identical property that are to be simultaneously issued is the applicable maximum fee for the countersignature of an owner-purchaser title insurance policy as stated in § 20:36:08:01 plus $5.</w:t>
      </w:r>
    </w:p>
    <w:p w:rsidR="000E2346" w:rsidRDefault="000E2346" w:rsidP="00312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2346" w:rsidRDefault="000E2346" w:rsidP="00312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168, effective </w:t>
      </w:r>
      <w:smartTag w:uri="urn:schemas-microsoft-com:office:smarttags" w:element="date">
        <w:smartTagPr>
          <w:attr w:name="Year" w:val="1985"/>
          <w:attr w:name="Day" w:val="20"/>
          <w:attr w:name="Month" w:val="6"/>
        </w:smartTagPr>
        <w:r>
          <w:rPr>
            <w:rFonts w:ascii="Times New Roman" w:hAnsi="Times New Roman"/>
            <w:sz w:val="24"/>
          </w:rPr>
          <w:t>June 20, 1985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0E2346" w:rsidRDefault="000E2346" w:rsidP="00312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36-13-25.</w:t>
      </w:r>
    </w:p>
    <w:p w:rsidR="000E2346" w:rsidRDefault="000E2346" w:rsidP="00312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58-25-16.</w:t>
      </w:r>
    </w:p>
    <w:p w:rsidR="000E2346" w:rsidRDefault="000E2346" w:rsidP="00312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E2346" w:rsidSect="000E2346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E2346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126BA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6B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85</Words>
  <Characters>486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2004-06-28T20:17:00Z</dcterms:created>
  <dcterms:modified xsi:type="dcterms:W3CDTF">2004-06-28T20:18:00Z</dcterms:modified>
</cp:coreProperties>
</file>