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5D2176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20:39:04:03.  Passing scores for barber and </w:t>
      </w:r>
      <w:r>
        <w:rPr>
          <w:rFonts w:ascii="Times New Roman" w:hAnsi="Times New Roman"/>
          <w:b w:val="1"/>
          <w:sz w:val="24"/>
          <w:lang w:val="en-US" w:bidi="en-US" w:eastAsia="en-US"/>
        </w:rPr>
        <w:t>instructor</w:t>
      </w:r>
      <w:r>
        <w:rPr>
          <w:rFonts w:ascii="Times New Roman" w:hAnsi="Times New Roman"/>
          <w:b w:val="1"/>
          <w:sz w:val="24"/>
        </w:rPr>
        <w:t xml:space="preserve"> examinations.</w:t>
      </w:r>
      <w:r>
        <w:rPr>
          <w:rFonts w:ascii="Times New Roman" w:hAnsi="Times New Roman"/>
          <w:sz w:val="24"/>
        </w:rPr>
        <w:t xml:space="preserve"> Each applicant for </w:t>
      </w:r>
      <w:r>
        <w:rPr>
          <w:rFonts w:ascii="Times New Roman" w:hAnsi="Times New Roman"/>
          <w:sz w:val="24"/>
        </w:rPr>
        <w:t>registered barber</w:t>
      </w:r>
      <w:r>
        <w:rPr>
          <w:rFonts w:ascii="Times New Roman" w:hAnsi="Times New Roman"/>
          <w:sz w:val="24"/>
          <w:lang w:val="en-US" w:bidi="en-US" w:eastAsia="en-US"/>
        </w:rPr>
        <w:t xml:space="preserve"> and instructor</w:t>
      </w:r>
      <w:r>
        <w:rPr>
          <w:rFonts w:ascii="Times New Roman" w:hAnsi="Times New Roman"/>
          <w:sz w:val="24"/>
        </w:rPr>
        <w:t xml:space="preserve"> shall pass a practical and written examination with a minimum score on each examination of 75 percent.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6 SDR 106, effective May 12, 1980; 12 SDR 151, 12 SDR 155, effective July 1, 1986</w:t>
      </w:r>
      <w:r>
        <w:rPr>
          <w:rFonts w:ascii="Times New Roman" w:hAnsi="Times New Roman"/>
          <w:sz w:val="24"/>
        </w:rPr>
        <w:t>; 44 SDR 76, effective November 1,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36-14-13, 36-14-1</w:t>
      </w:r>
      <w:r>
        <w:rPr>
          <w:rFonts w:ascii="Times New Roman" w:hAnsi="Times New Roman"/>
          <w:sz w:val="24"/>
          <w:lang w:val="en-US" w:bidi="en-US" w:eastAsia="en-US"/>
        </w:rPr>
        <w:t>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