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ABA" w:rsidRDefault="00E35ABA" w:rsidP="00594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12:09:04</w:t>
        </w:r>
      </w:smartTag>
      <w:r>
        <w:rPr>
          <w:rFonts w:ascii="Times New Roman" w:hAnsi="Times New Roman"/>
          <w:b/>
          <w:sz w:val="24"/>
        </w:rPr>
        <w:t>:07.  Voter eligibility.</w:t>
      </w:r>
      <w:r>
        <w:rPr>
          <w:rFonts w:ascii="Times New Roman" w:hAnsi="Times New Roman"/>
          <w:sz w:val="24"/>
        </w:rPr>
        <w:t xml:space="preserve"> Any person 18 years of age or older or any business entity is an eligible voter if the person or entity is a participating grower as defined by SDCL 38-29-1(4) and is actively engaged in a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farming operation that involves the production of soybeans. An individual, a husband and wife, a partnership, a corporation, a cooperative, a limited liability company, or a purchaser under a contract for deed which is of record in the office of the register of deeds in the county where the real property is situated are each entitled to vote in an annual election if they meet the requirements of SDCL 38-29-1(4), but no such person or entity may cast more than one vote per election even if operations are carried on in more than one council district. An eligible voter may vote only in the council district of legal residence. A partnership, corporation, cooperative, or limited liability company resides in the council district where its principal place of business is located. A partnership, corporation, cooperative, or limited liability company must enclose with its ballot a written authorization which indicates that the person casting the vote has been authorized by that entity to do so.</w:t>
      </w:r>
    </w:p>
    <w:p w:rsidR="00E35ABA" w:rsidRDefault="00E35ABA" w:rsidP="00594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5ABA" w:rsidRDefault="00E35ABA" w:rsidP="00594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88, effective </w:t>
      </w:r>
      <w:smartTag w:uri="urn:schemas-microsoft-com:office:smarttags" w:element="date">
        <w:smartTagPr>
          <w:attr w:name="Year" w:val="1985"/>
          <w:attr w:name="Day" w:val="8"/>
          <w:attr w:name="Month" w:val="1"/>
        </w:smartTagPr>
        <w:r>
          <w:rPr>
            <w:rFonts w:ascii="Times New Roman" w:hAnsi="Times New Roman"/>
            <w:sz w:val="24"/>
          </w:rPr>
          <w:t>January 8,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24 SDR 179, effective </w:t>
      </w:r>
      <w:smartTag w:uri="urn:schemas-microsoft-com:office:smarttags" w:element="date">
        <w:smartTagPr>
          <w:attr w:name="Year" w:val="1998"/>
          <w:attr w:name="Day" w:val="28"/>
          <w:attr w:name="Month" w:val="6"/>
        </w:smartTagPr>
        <w:r>
          <w:rPr>
            <w:rFonts w:ascii="Times New Roman" w:hAnsi="Times New Roman"/>
            <w:sz w:val="24"/>
          </w:rPr>
          <w:t>June 28, 1998</w:t>
        </w:r>
      </w:smartTag>
      <w:r>
        <w:rPr>
          <w:rFonts w:ascii="Times New Roman" w:hAnsi="Times New Roman"/>
          <w:sz w:val="24"/>
        </w:rPr>
        <w:t>.</w:t>
      </w:r>
    </w:p>
    <w:p w:rsidR="00E35ABA" w:rsidRDefault="00E35ABA" w:rsidP="00594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38-29-3.</w:t>
      </w:r>
    </w:p>
    <w:p w:rsidR="00E35ABA" w:rsidRDefault="00E35ABA" w:rsidP="00594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38-29-3.</w:t>
      </w:r>
    </w:p>
    <w:p w:rsidR="00E35ABA" w:rsidRDefault="00E35ABA" w:rsidP="00594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35ABA" w:rsidSect="00E35AB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4545"/>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35ABA"/>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545"/>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214</Words>
  <Characters>1222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2004-06-03T19:52:00Z</dcterms:created>
  <dcterms:modified xsi:type="dcterms:W3CDTF">2004-06-03T19:53:00Z</dcterms:modified>
</cp:coreProperties>
</file>