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DAB23AA" Type="http://schemas.openxmlformats.org/officeDocument/2006/relationships/officeDocument" Target="/word/document.xml" /><Relationship Id="coreR6DAB23A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20:41:08:02.  Continuing education hours.</w:t>
      </w:r>
      <w:r>
        <w:rPr>
          <w:rFonts w:ascii="Times New Roman" w:hAnsi="Times New Roman"/>
          <w:sz w:val="24"/>
        </w:rPr>
        <w:t xml:space="preserve"> To maintain an active license, a member must satisfactorily complete a minimum of 40 hours of approved continuing education courses over a 2-year period</w:t>
      </w:r>
      <w:r>
        <w:rPr>
          <w:rFonts w:ascii="Times New Roman" w:hAnsi="Times New Roman"/>
          <w:sz w:val="24"/>
          <w:lang w:val="en-US" w:bidi="en-US" w:eastAsia="en-US"/>
        </w:rPr>
        <w:t xml:space="preserve"> </w:t>
      </w:r>
      <w:r>
        <w:rPr>
          <w:rFonts w:ascii="Times New Roman" w:hAnsi="Times New Roman"/>
          <w:sz w:val="24"/>
          <w:lang w:val="en-US" w:bidi="en-US" w:eastAsia="en-US"/>
        </w:rPr>
        <w:t xml:space="preserve">ending on the odd years. For a member who was licensed for less than 24 months at the end of an odd year the number of required continuing education hours is prorated to 5 hours for every 3 months or fraction thereof that the member was licensed. The board may require up to two of these hours to be general hours. All active licensees must maintain proof of current and valid CPR certification. Two hours to maintain this CPR certification may be used towards the continuing education hours required by this rule. The lecture component may be taken on-line or attended at a live class. The skill test component must be in-person and at a live class. Any chiropractor who is certified to provide acupuncture shall acquire eight hours of acupuncture continuing education per education cycle. A member who was certified for less than 24 months at the end of an odd year shall acquire one hour of acupuncture education for every 3 months or fraction thereof of having this certification per education cycle. </w:t>
      </w:r>
      <w:r>
        <w:rPr>
          <w:rFonts w:ascii="Times New Roman" w:hAnsi="Times New Roman"/>
          <w:sz w:val="24"/>
          <w:lang w:val="en-US" w:bidi="en-US" w:eastAsia="en-US"/>
        </w:rPr>
        <w:t>Special hours listed shall count toward the total continuing education required each education cycle</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 SDR 63, effective April 12, 1976; 5 SDR 8, effective August 14, 1978; 12 SDR 151, 12 SDR 155, effective July 1, 1986; 19 SDR 121, effective February 21, 1993</w:t>
      </w:r>
      <w:r>
        <w:rPr>
          <w:rFonts w:ascii="Times New Roman" w:hAnsi="Times New Roman"/>
          <w:sz w:val="24"/>
        </w:rPr>
        <w:t>; 47 SDR 41, effective October 12, 2020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36-5-4, 36-5-14.2.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36-5-14.2.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lrpr15454</dc:creator>
  <dcterms:created xsi:type="dcterms:W3CDTF">2004-06-29T20:23:00Z</dcterms:created>
  <cp:lastModifiedBy>Rhonda Purkapile</cp:lastModifiedBy>
  <dcterms:modified xsi:type="dcterms:W3CDTF">2020-09-30T19:40:22Z</dcterms:modified>
  <cp:revision>2</cp:revision>
</cp:coreProperties>
</file>