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4BC0F14" Type="http://schemas.openxmlformats.org/officeDocument/2006/relationships/officeDocument" Target="/word/document.xml" /><Relationship Id="coreR54BC0F1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20:42:05:04.  Clothing requirements.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SL 1975, ch 16, § 1; 6 SDR 10, effective August 12, 1979; 12 SDR 151, 12 SDR 155, effective July 1, 1986; 14 SDR 64, effective November 2, 1987; 29 SDR 176, effective July 1, 2003</w:t>
      </w:r>
      <w:r>
        <w:rPr>
          <w:rFonts w:ascii="Times New Roman" w:hAnsi="Times New Roman"/>
          <w:lang w:val="en-US" w:bidi="en-US" w:eastAsia="en-US"/>
        </w:rPr>
        <w:t>; 46 SDR 46</w:t>
      </w:r>
      <w:r>
        <w:rPr>
          <w:rFonts w:ascii="Times New Roman" w:hAnsi="Times New Roman"/>
          <w:lang w:val="en-US" w:bidi="en-US" w:eastAsia="en-US"/>
        </w:rPr>
        <w:t>,</w:t>
      </w:r>
      <w:r>
        <w:rPr>
          <w:rFonts w:ascii="Times New Roman" w:hAnsi="Times New Roman"/>
          <w:lang w:val="en-US" w:bidi="en-US" w:eastAsia="en-US"/>
        </w:rPr>
        <w:t xml:space="preserve"> effective October 3, 2019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2004-07-01T17:20:00Z</dcterms:created>
  <cp:lastModifiedBy>Rhonda Purkapile</cp:lastModifiedBy>
  <dcterms:modified xsi:type="dcterms:W3CDTF">2019-09-30T19:27:23Z</dcterms:modified>
  <cp:revision>3</cp:revision>
</cp:coreProperties>
</file>