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39CCEB0" Type="http://schemas.openxmlformats.org/officeDocument/2006/relationships/officeDocument" Target="/word/document.xml" /><Relationship Id="coreR739CCEB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20:42:06:01.  Required basic equipment and educational supplies for all schools.</w:t>
      </w:r>
      <w:r>
        <w:t xml:space="preserve"> Each school must have the following </w:t>
      </w:r>
      <w:r>
        <w:t>minimum equipment and educational supplies on hand and in good working condition at all times: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One current South Dakota Cosmetology Commission law and rule book for each enrolled student;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One textbook, as applicable, for each enrolled student;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</w:t>
      </w:r>
      <w:r>
        <w:rPr>
          <w:lang w:val="en-US" w:bidi="en-US" w:eastAsia="en-US"/>
        </w:rPr>
        <w:t>One closed storage area for required equipment</w:t>
      </w:r>
      <w:r>
        <w:t xml:space="preserve"> for </w:t>
      </w:r>
      <w:r>
        <w:rPr>
          <w:lang w:val="en-US" w:bidi="en-US" w:eastAsia="en-US"/>
        </w:rPr>
        <w:t>each</w:t>
      </w:r>
      <w:r>
        <w:t xml:space="preserve"> enrolled student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  One time clock</w:t>
      </w:r>
      <w:r>
        <w:rPr>
          <w:lang w:val="en-US" w:bidi="en-US" w:eastAsia="en-US"/>
        </w:rPr>
        <w:t xml:space="preserve"> or time-keepi</w:t>
      </w:r>
      <w:r>
        <w:rPr>
          <w:lang w:val="en-US" w:bidi="en-US" w:eastAsia="en-US"/>
        </w:rPr>
        <w:t>ng software</w:t>
      </w:r>
      <w:r>
        <w:t xml:space="preserve"> for student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>(5)  </w:t>
      </w:r>
      <w:r>
        <w:rPr>
          <w:lang w:val="en-US" w:bidi="en-US" w:eastAsia="en-US"/>
        </w:rPr>
        <w:t>One or more covered labeled containers for all clean and disinfected tools and implements;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(6)  One or more covered labeled containers for all soiled tools and implements;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>(7)  </w:t>
      </w:r>
      <w:r>
        <w:t>One large wet disinfectant container for</w:t>
      </w:r>
      <w:r>
        <w:rPr>
          <w:lang w:val="en-US" w:bidi="en-US" w:eastAsia="en-US"/>
        </w:rPr>
        <w:t xml:space="preserve"> </w:t>
      </w:r>
      <w:r>
        <w:t>use</w:t>
      </w:r>
      <w:r>
        <w:t xml:space="preserve"> by all students or </w:t>
      </w:r>
      <w:r>
        <w:rPr>
          <w:lang w:val="en-US" w:bidi="en-US" w:eastAsia="en-US"/>
        </w:rPr>
        <w:t>s</w:t>
      </w:r>
      <w:r>
        <w:t>eparate wet disinfectant container</w:t>
      </w:r>
      <w:r>
        <w:rPr>
          <w:lang w:val="en-US" w:bidi="en-US" w:eastAsia="en-US"/>
        </w:rPr>
        <w:t>s</w:t>
      </w:r>
      <w:r>
        <w:t xml:space="preserve"> for each student</w:t>
      </w:r>
      <w:r>
        <w:t xml:space="preserve"> </w:t>
      </w:r>
      <w:r>
        <w:rPr>
          <w:lang w:val="en-US" w:bidi="en-US" w:eastAsia="en-US"/>
        </w:rPr>
        <w:t>to disinfect</w:t>
      </w:r>
      <w:r>
        <w:t xml:space="preserve"> implements;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>(</w:t>
      </w:r>
      <w:r>
        <w:rPr>
          <w:lang w:val="en-US" w:bidi="en-US" w:eastAsia="en-US"/>
        </w:rPr>
        <w:t>8</w:t>
      </w:r>
      <w:r>
        <w:t>)  A covered</w:t>
      </w:r>
      <w:r>
        <w:rPr>
          <w:lang w:val="en-US" w:bidi="en-US" w:eastAsia="en-US"/>
        </w:rPr>
        <w:t xml:space="preserve"> labeled</w:t>
      </w:r>
      <w:r>
        <w:t xml:space="preserve"> container for soiled towels and linens</w:t>
      </w:r>
      <w:r>
        <w:rPr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>(9)  A covered labeled waste receptacle for every five students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SL 1975, ch 16, § 1; 6 SDR 10, effective August 12, 1979; 9 SDR 96, effective January 30, 1983; 12 SDR 151, 12 SDR 155, effective July 1, 1986; 14 SDR 64, effective November 2, 1987; 23 SDR 25, effective August 26, 1996; 24 SDR 2, effective July 23, 1997; 29 SDR 176, effective July 1, 2003; 39 SDR 129, effective January 28, 2013</w:t>
      </w:r>
      <w:r>
        <w:rPr>
          <w:lang w:val="en-US" w:bidi="en-US" w:eastAsia="en-US"/>
        </w:rPr>
        <w:t>; 46 SDR 46</w:t>
      </w:r>
      <w:r>
        <w:rPr>
          <w:lang w:val="en-US" w:bidi="en-US" w:eastAsia="en-US"/>
        </w:rPr>
        <w:t>, effective October 3,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36-15-13(4)(10).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36-15-13(4)(10), 36-15-46.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2013-02-04T17:10:00Z</dcterms:created>
  <cp:lastModifiedBy>Rhonda Purkapile</cp:lastModifiedBy>
  <dcterms:modified xsi:type="dcterms:W3CDTF">2019-09-30T20:28:43Z</dcterms:modified>
  <cp:revision>3</cp:revision>
</cp:coreProperties>
</file>